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4FC745" w14:textId="44BB6A14" w:rsidR="0076032B" w:rsidRPr="002665E8" w:rsidRDefault="005B44C8" w:rsidP="007603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hanging="720"/>
        <w:jc w:val="center"/>
        <w:rPr>
          <w:rFonts w:eastAsia="Times New Roman"/>
          <w:b/>
          <w:color w:val="000000"/>
          <w:szCs w:val="24"/>
        </w:rPr>
      </w:pPr>
      <w:r w:rsidRPr="002665E8">
        <w:rPr>
          <w:rFonts w:eastAsia="Times New Roman"/>
          <w:b/>
          <w:color w:val="000000"/>
          <w:szCs w:val="24"/>
        </w:rPr>
        <w:t>ИЗ ОПЫТА РАБОТЫ С</w:t>
      </w:r>
      <w:r w:rsidR="0076032B" w:rsidRPr="002665E8">
        <w:rPr>
          <w:rFonts w:eastAsia="Times New Roman"/>
          <w:b/>
          <w:color w:val="000000"/>
          <w:szCs w:val="24"/>
        </w:rPr>
        <w:t xml:space="preserve"> </w:t>
      </w:r>
      <w:r w:rsidR="0076032B" w:rsidRPr="002665E8">
        <w:rPr>
          <w:rFonts w:eastAsia="Times New Roman"/>
          <w:b/>
          <w:color w:val="000000"/>
          <w:szCs w:val="24"/>
          <w:lang w:val="en-US"/>
        </w:rPr>
        <w:t>GOOGLE</w:t>
      </w:r>
      <w:r w:rsidR="0076032B" w:rsidRPr="002665E8">
        <w:rPr>
          <w:rFonts w:eastAsia="Times New Roman"/>
          <w:b/>
          <w:color w:val="000000"/>
          <w:szCs w:val="24"/>
        </w:rPr>
        <w:t xml:space="preserve"> ФОРМ ДЛЯ ОПРОСА И ТЕСТИРОВАНИЯ В УЧЕБНОМ ПРОЦЕССЕ</w:t>
      </w:r>
    </w:p>
    <w:p w14:paraId="3D10BBEB" w14:textId="10FAF2FC" w:rsidR="00FB0DFC" w:rsidRPr="002665E8" w:rsidRDefault="00FB0DFC" w:rsidP="00FB0DF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eastAsia="Times New Roman"/>
          <w:color w:val="000000"/>
          <w:szCs w:val="24"/>
        </w:rPr>
      </w:pPr>
      <w:bookmarkStart w:id="0" w:name="_GoBack"/>
      <w:bookmarkEnd w:id="0"/>
      <w:r w:rsidRPr="002665E8">
        <w:rPr>
          <w:rFonts w:eastAsia="Times New Roman"/>
          <w:color w:val="000000"/>
          <w:szCs w:val="24"/>
        </w:rPr>
        <w:t xml:space="preserve">Проведение </w:t>
      </w:r>
      <w:r w:rsidR="00CF6BFA" w:rsidRPr="002665E8">
        <w:rPr>
          <w:rFonts w:eastAsia="Times New Roman"/>
          <w:color w:val="000000"/>
          <w:szCs w:val="24"/>
        </w:rPr>
        <w:t>анкетирования</w:t>
      </w:r>
      <w:r w:rsidRPr="002665E8">
        <w:rPr>
          <w:rFonts w:eastAsia="Times New Roman"/>
          <w:color w:val="000000"/>
          <w:szCs w:val="24"/>
        </w:rPr>
        <w:t xml:space="preserve"> с целью диагностики или выявления уровня усвоения учебного материала, а также проведение тестирования, преследующего разные цели, все чаще становиться необходимостью, которую удобнее осуществлять посредством информационных технологий. Существует многообразие программных сред, которые с разной эффективностью и сложностью их использования, справляются с задачей автоматической обработки данных. Стоит учитывать при выборе программной среды понятный и удобный интерфейс для пользователей: для педагога, который создает и учащегося,</w:t>
      </w:r>
      <w:r w:rsidR="0081671A" w:rsidRPr="002665E8">
        <w:rPr>
          <w:rFonts w:eastAsia="Times New Roman"/>
          <w:color w:val="000000"/>
          <w:szCs w:val="24"/>
        </w:rPr>
        <w:t xml:space="preserve"> который будет пользоваться данной средой. </w:t>
      </w:r>
    </w:p>
    <w:p w14:paraId="6C3C7F91" w14:textId="288691C7" w:rsidR="0081671A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>Чем удобны Google Формы [1]:</w:t>
      </w:r>
    </w:p>
    <w:p w14:paraId="67F6BEB5" w14:textId="77777777" w:rsidR="0081671A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Простота в использовании.</w:t>
      </w:r>
      <w:r w:rsidRPr="002665E8">
        <w:rPr>
          <w:szCs w:val="24"/>
        </w:rPr>
        <w:t> Работать с Google Формами не сложнее, чем с MS Word. Интерфейс удобный и понятный. Форму не надо скачивать, пересылать своим клиентам и получать от них по почте заполненный вариант.</w:t>
      </w:r>
    </w:p>
    <w:p w14:paraId="7FFF0848" w14:textId="77777777" w:rsidR="0081671A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Доступность 24/7</w:t>
      </w:r>
      <w:r w:rsidRPr="002665E8">
        <w:rPr>
          <w:szCs w:val="24"/>
        </w:rPr>
        <w:t>. Форма хранится в облаке. Если вы работаете с разных устройств или ваш жесткий диск повредился, форма останется доступна при наличии ссылки.</w:t>
      </w:r>
    </w:p>
    <w:p w14:paraId="75EDACE3" w14:textId="77777777" w:rsidR="0081671A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Индивидуальное оформление.</w:t>
      </w:r>
      <w:r w:rsidRPr="002665E8">
        <w:rPr>
          <w:szCs w:val="24"/>
        </w:rPr>
        <w:t> Вы можете создать свой дизайн для формы. Google Формы дают возможность бесплатно выбрать шаблон из большого количества доступных или загрузить свой.</w:t>
      </w:r>
    </w:p>
    <w:p w14:paraId="3A0E6EAF" w14:textId="77777777" w:rsidR="0081671A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Бесплатность.</w:t>
      </w:r>
      <w:r w:rsidRPr="002665E8">
        <w:rPr>
          <w:szCs w:val="24"/>
        </w:rPr>
        <w:t> Сам сервис бесплатный. Заплатить придется только в случае, если вам вдруг понадобится расширенный вариант дополнительных надстроек.</w:t>
      </w:r>
    </w:p>
    <w:p w14:paraId="56B910E8" w14:textId="387E54B9" w:rsidR="0081671A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Мобильность.</w:t>
      </w:r>
      <w:r w:rsidRPr="002665E8">
        <w:rPr>
          <w:szCs w:val="24"/>
        </w:rPr>
        <w:t> Google Формы адаптированы под мобильные устройства. Создавать, просматривать, редактировать и пересылать формы можно с телефона и планшета с помощью, облегченной мобильной с полной функциональностью.</w:t>
      </w:r>
    </w:p>
    <w:p w14:paraId="05C03EBE" w14:textId="30E99F27" w:rsidR="005E74E2" w:rsidRPr="002665E8" w:rsidRDefault="0081671A" w:rsidP="0081671A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Понятность.</w:t>
      </w:r>
      <w:r w:rsidRPr="002665E8">
        <w:rPr>
          <w:szCs w:val="24"/>
        </w:rPr>
        <w:t> Google Формы собирают и профессионально оформляют статистику по ответам. Вам не придется дополнительно обрабатывать полученные данные, можно сразу приступать к анализу результатов.</w:t>
      </w:r>
    </w:p>
    <w:p w14:paraId="0D8B5D42" w14:textId="02E74652" w:rsidR="0081671A" w:rsidRPr="002665E8" w:rsidRDefault="0081671A" w:rsidP="003F6980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>Опросы и тесты в учебном процессе позволяют рационально использовать время занятия и осуществлять</w:t>
      </w:r>
      <w:r w:rsidR="003F6980" w:rsidRPr="002665E8">
        <w:rPr>
          <w:szCs w:val="24"/>
        </w:rPr>
        <w:t xml:space="preserve"> объективную</w:t>
      </w:r>
      <w:r w:rsidRPr="002665E8">
        <w:rPr>
          <w:szCs w:val="24"/>
        </w:rPr>
        <w:t xml:space="preserve"> </w:t>
      </w:r>
      <w:r w:rsidR="003F6980" w:rsidRPr="002665E8">
        <w:rPr>
          <w:szCs w:val="24"/>
        </w:rPr>
        <w:t xml:space="preserve">диагностику процесса обучения [2]. Автоматическая обработка результатов позволяет осуществлять контроль и оценку учебного процесса без значительных затрат времени педагога, кроме того данные храниться в </w:t>
      </w:r>
      <w:r w:rsidR="003F6980" w:rsidRPr="002665E8">
        <w:rPr>
          <w:szCs w:val="24"/>
          <w:lang w:val="en-US"/>
        </w:rPr>
        <w:t>google</w:t>
      </w:r>
      <w:r w:rsidR="003F6980" w:rsidRPr="002665E8">
        <w:rPr>
          <w:szCs w:val="24"/>
        </w:rPr>
        <w:t xml:space="preserve"> диске и необходимости могут быть распечатаны или сохранны в виде электронной таблицы. Использование всех сервисов </w:t>
      </w:r>
      <w:r w:rsidR="003F6980" w:rsidRPr="002665E8">
        <w:rPr>
          <w:szCs w:val="24"/>
          <w:lang w:val="en-US"/>
        </w:rPr>
        <w:t>google</w:t>
      </w:r>
      <w:r w:rsidR="003F6980" w:rsidRPr="002665E8">
        <w:rPr>
          <w:szCs w:val="24"/>
        </w:rPr>
        <w:t xml:space="preserve"> сопровождается подробными инструкциями по их использованию [4].</w:t>
      </w:r>
      <w:r w:rsidR="00113119" w:rsidRPr="002665E8">
        <w:rPr>
          <w:szCs w:val="24"/>
        </w:rPr>
        <w:t xml:space="preserve"> Некоторые пользователи сети Интернет делятся своим опытом в отношении создания </w:t>
      </w:r>
      <w:r w:rsidR="00113119" w:rsidRPr="002665E8">
        <w:rPr>
          <w:szCs w:val="24"/>
          <w:lang w:val="en-US"/>
        </w:rPr>
        <w:t>google</w:t>
      </w:r>
      <w:r w:rsidR="00113119" w:rsidRPr="002665E8">
        <w:rPr>
          <w:szCs w:val="24"/>
        </w:rPr>
        <w:t xml:space="preserve"> форм, в качестве пошаговых инструкций [3].</w:t>
      </w:r>
    </w:p>
    <w:p w14:paraId="45FB8311" w14:textId="4F3BF8E6" w:rsidR="00113119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t xml:space="preserve">Компьютерное тестирование имеет ряд преимуществ по сравнению с традиционными методами и формами контроля [5]: </w:t>
      </w:r>
    </w:p>
    <w:p w14:paraId="1850903F" w14:textId="77777777" w:rsidR="00113119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t xml:space="preserve">- экономия времени преподавателя на оценку результатов тестирования; </w:t>
      </w:r>
    </w:p>
    <w:p w14:paraId="093A6E6E" w14:textId="77777777" w:rsidR="00113119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t xml:space="preserve">- осуществление самоконтроля; </w:t>
      </w:r>
    </w:p>
    <w:p w14:paraId="0CBB403D" w14:textId="77777777" w:rsidR="00113119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t xml:space="preserve">- мотивация саморазвития; </w:t>
      </w:r>
    </w:p>
    <w:p w14:paraId="2FF85AB8" w14:textId="77777777" w:rsidR="00113119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t xml:space="preserve">- получение беспристрастной оценки; </w:t>
      </w:r>
    </w:p>
    <w:p w14:paraId="23E18AA7" w14:textId="77777777" w:rsidR="00113119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lastRenderedPageBreak/>
        <w:t xml:space="preserve">- индивидуализация работы обучающихся; </w:t>
      </w:r>
    </w:p>
    <w:p w14:paraId="17D81FEA" w14:textId="65BD2281" w:rsidR="0081671A" w:rsidRPr="002665E8" w:rsidRDefault="00113119" w:rsidP="00113119">
      <w:pPr>
        <w:spacing w:line="276" w:lineRule="auto"/>
        <w:rPr>
          <w:szCs w:val="24"/>
        </w:rPr>
      </w:pPr>
      <w:r w:rsidRPr="002665E8">
        <w:rPr>
          <w:szCs w:val="24"/>
        </w:rPr>
        <w:t>- накопление электронной базы данных успеваемости.</w:t>
      </w:r>
    </w:p>
    <w:p w14:paraId="43EDFE64" w14:textId="27EC3141" w:rsidR="008F5ABD" w:rsidRPr="002665E8" w:rsidRDefault="008F5ABD" w:rsidP="008F5ABD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>Заполнение учащимися google форм не обязательно проводить в компьютерном классе так ка данный сервис доступен и с мобильных устройств.</w:t>
      </w:r>
    </w:p>
    <w:p w14:paraId="7A0B3E64" w14:textId="7FC9D9A7" w:rsidR="0081671A" w:rsidRPr="002665E8" w:rsidRDefault="00113119" w:rsidP="00710345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 xml:space="preserve">Из опыта работы с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форм тестировани</w:t>
      </w:r>
      <w:r w:rsidR="00710345" w:rsidRPr="002665E8">
        <w:rPr>
          <w:szCs w:val="24"/>
        </w:rPr>
        <w:t>е</w:t>
      </w:r>
      <w:r w:rsidRPr="002665E8">
        <w:rPr>
          <w:szCs w:val="24"/>
        </w:rPr>
        <w:t xml:space="preserve"> учащихся на начало занятия </w:t>
      </w:r>
      <w:r w:rsidR="008F5ABD" w:rsidRPr="002665E8">
        <w:rPr>
          <w:szCs w:val="24"/>
        </w:rPr>
        <w:t xml:space="preserve">позволяет педагогу </w:t>
      </w:r>
      <w:r w:rsidR="00710345" w:rsidRPr="002665E8">
        <w:rPr>
          <w:szCs w:val="24"/>
        </w:rPr>
        <w:t xml:space="preserve">получить информацию о подготовке к занятию каждого учащегося. При этом удобнее </w:t>
      </w:r>
      <w:r w:rsidR="00571641" w:rsidRPr="002665E8">
        <w:rPr>
          <w:szCs w:val="24"/>
        </w:rPr>
        <w:t>использовать оценку</w:t>
      </w:r>
      <w:r w:rsidR="00710345" w:rsidRPr="002665E8">
        <w:rPr>
          <w:szCs w:val="24"/>
        </w:rPr>
        <w:t xml:space="preserve"> тестов политамическая (если из 10 заданий одно неправильное, то сумма баллов равна 9), или дихотомическая (сделал — 1, не сделал — 0).</w:t>
      </w:r>
      <w:r w:rsidRPr="002665E8">
        <w:rPr>
          <w:szCs w:val="24"/>
        </w:rPr>
        <w:t xml:space="preserve"> </w:t>
      </w:r>
    </w:p>
    <w:p w14:paraId="26E59F39" w14:textId="07AC3A2F" w:rsidR="00A430BD" w:rsidRPr="002665E8" w:rsidRDefault="00A430BD" w:rsidP="00710345">
      <w:pPr>
        <w:spacing w:line="276" w:lineRule="auto"/>
        <w:ind w:firstLine="709"/>
        <w:rPr>
          <w:szCs w:val="24"/>
        </w:rPr>
      </w:pPr>
      <w:r w:rsidRPr="002665E8">
        <w:rPr>
          <w:i/>
          <w:szCs w:val="24"/>
        </w:rPr>
        <w:t>Пример.</w:t>
      </w:r>
      <w:r w:rsidRPr="002665E8">
        <w:rPr>
          <w:szCs w:val="24"/>
        </w:rPr>
        <w:t xml:space="preserve"> После изучения темы скажем четвертой определяем на 10 минут тест на 10 вопросов (рис. 1).</w:t>
      </w:r>
    </w:p>
    <w:p w14:paraId="7540E12E" w14:textId="48023324" w:rsidR="00CF6BFA" w:rsidRPr="002665E8" w:rsidRDefault="00CF6BFA" w:rsidP="00CF6BFA">
      <w:pPr>
        <w:spacing w:line="276" w:lineRule="auto"/>
        <w:ind w:firstLine="709"/>
        <w:jc w:val="center"/>
        <w:rPr>
          <w:szCs w:val="24"/>
        </w:rPr>
      </w:pPr>
      <w:r w:rsidRPr="002665E8">
        <w:rPr>
          <w:noProof/>
          <w:szCs w:val="24"/>
        </w:rPr>
        <w:drawing>
          <wp:inline distT="0" distB="0" distL="0" distR="0" wp14:anchorId="1770BAE8" wp14:editId="33B2987C">
            <wp:extent cx="4759570" cy="217424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128" t="29153" r="8263" b="17047"/>
                    <a:stretch/>
                  </pic:blipFill>
                  <pic:spPr bwMode="auto">
                    <a:xfrm>
                      <a:off x="0" y="0"/>
                      <a:ext cx="4760165" cy="21745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2E9051" w14:textId="20331BA8" w:rsidR="00A430BD" w:rsidRPr="002665E8" w:rsidRDefault="00A430BD" w:rsidP="00CF6BFA">
      <w:pPr>
        <w:spacing w:line="276" w:lineRule="auto"/>
        <w:ind w:firstLine="709"/>
        <w:jc w:val="center"/>
        <w:rPr>
          <w:szCs w:val="24"/>
        </w:rPr>
      </w:pPr>
      <w:r w:rsidRPr="002665E8">
        <w:rPr>
          <w:szCs w:val="24"/>
        </w:rPr>
        <w:t xml:space="preserve">Рис. 1. Примерный вид тестового задания в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форм.</w:t>
      </w:r>
    </w:p>
    <w:p w14:paraId="63B8BD84" w14:textId="414B67B7" w:rsidR="00A430BD" w:rsidRPr="002665E8" w:rsidRDefault="00A430BD" w:rsidP="00A430BD">
      <w:pPr>
        <w:spacing w:line="276" w:lineRule="auto"/>
        <w:ind w:firstLine="709"/>
        <w:rPr>
          <w:szCs w:val="24"/>
        </w:rPr>
      </w:pPr>
    </w:p>
    <w:p w14:paraId="04D6AD81" w14:textId="0A910797" w:rsidR="00A430BD" w:rsidRPr="002665E8" w:rsidRDefault="00441487" w:rsidP="00441487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 xml:space="preserve">Также путем </w:t>
      </w:r>
      <w:r w:rsidR="00CF6BFA" w:rsidRPr="002665E8">
        <w:rPr>
          <w:szCs w:val="24"/>
        </w:rPr>
        <w:t>анкетирования</w:t>
      </w:r>
      <w:r w:rsidRPr="002665E8">
        <w:rPr>
          <w:szCs w:val="24"/>
        </w:rPr>
        <w:t xml:space="preserve"> через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форм удобно проводить рефлексию в конце занятия, данные сразу представлены в виде диаграмм в процентном соотношении (рис. 2). </w:t>
      </w:r>
      <w:r w:rsidR="00A33837" w:rsidRPr="002665E8">
        <w:rPr>
          <w:szCs w:val="24"/>
        </w:rPr>
        <w:t xml:space="preserve">Подобные вопросы в </w:t>
      </w:r>
      <w:r w:rsidR="00CF6BFA" w:rsidRPr="002665E8">
        <w:rPr>
          <w:szCs w:val="24"/>
        </w:rPr>
        <w:t>анкете</w:t>
      </w:r>
      <w:r w:rsidR="00A33837" w:rsidRPr="002665E8">
        <w:rPr>
          <w:szCs w:val="24"/>
        </w:rPr>
        <w:t xml:space="preserve"> в конце урока позволяют учащемуся прийти к выводу о качестве своей работы на занятии и корректной оценки. При этом это не достигается за одно занятие, а если это </w:t>
      </w:r>
      <w:r w:rsidR="00CF6BFA" w:rsidRPr="002665E8">
        <w:rPr>
          <w:szCs w:val="24"/>
        </w:rPr>
        <w:t>проводить в системе</w:t>
      </w:r>
      <w:r w:rsidR="00A33837" w:rsidRPr="002665E8">
        <w:rPr>
          <w:szCs w:val="24"/>
        </w:rPr>
        <w:t xml:space="preserve">, то эффективность такой </w:t>
      </w:r>
      <w:r w:rsidR="00CF6BFA" w:rsidRPr="002665E8">
        <w:rPr>
          <w:szCs w:val="24"/>
        </w:rPr>
        <w:t>работы</w:t>
      </w:r>
      <w:r w:rsidR="00A33837" w:rsidRPr="002665E8">
        <w:rPr>
          <w:szCs w:val="24"/>
        </w:rPr>
        <w:t xml:space="preserve"> </w:t>
      </w:r>
      <w:r w:rsidR="009B56B0" w:rsidRPr="002665E8">
        <w:rPr>
          <w:szCs w:val="24"/>
        </w:rPr>
        <w:t>оправдана</w:t>
      </w:r>
      <w:r w:rsidR="00A33837" w:rsidRPr="002665E8">
        <w:rPr>
          <w:szCs w:val="24"/>
        </w:rPr>
        <w:t xml:space="preserve">. </w:t>
      </w:r>
      <w:r w:rsidR="00CF6BFA" w:rsidRPr="002665E8">
        <w:rPr>
          <w:szCs w:val="24"/>
        </w:rPr>
        <w:t>Также такая анкета</w:t>
      </w:r>
      <w:r w:rsidRPr="002665E8">
        <w:rPr>
          <w:szCs w:val="24"/>
        </w:rPr>
        <w:t xml:space="preserve"> мож</w:t>
      </w:r>
      <w:r w:rsidR="00CF6BFA" w:rsidRPr="002665E8">
        <w:rPr>
          <w:szCs w:val="24"/>
        </w:rPr>
        <w:t>ет</w:t>
      </w:r>
      <w:r w:rsidRPr="002665E8">
        <w:rPr>
          <w:szCs w:val="24"/>
        </w:rPr>
        <w:t xml:space="preserve"> </w:t>
      </w:r>
      <w:r w:rsidR="00CF6BFA" w:rsidRPr="002665E8">
        <w:rPr>
          <w:szCs w:val="24"/>
        </w:rPr>
        <w:t>заполняться</w:t>
      </w:r>
      <w:r w:rsidRPr="002665E8">
        <w:rPr>
          <w:szCs w:val="24"/>
        </w:rPr>
        <w:t xml:space="preserve"> анонимно, то есть без указания фамилии и имени респондента для сбора статистических данных.  </w:t>
      </w:r>
    </w:p>
    <w:p w14:paraId="6353E19A" w14:textId="63647DAE" w:rsidR="00441487" w:rsidRPr="002665E8" w:rsidRDefault="00A33837" w:rsidP="00441487">
      <w:pPr>
        <w:spacing w:line="276" w:lineRule="auto"/>
        <w:ind w:firstLine="709"/>
        <w:jc w:val="center"/>
        <w:rPr>
          <w:szCs w:val="24"/>
        </w:rPr>
      </w:pPr>
      <w:r w:rsidRPr="002665E8">
        <w:rPr>
          <w:noProof/>
          <w:szCs w:val="24"/>
        </w:rPr>
        <w:drawing>
          <wp:inline distT="0" distB="0" distL="0" distR="0" wp14:anchorId="213661AB" wp14:editId="0D638D74">
            <wp:extent cx="3589200" cy="2005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657" t="25860" r="52733" b="36977"/>
                    <a:stretch/>
                  </pic:blipFill>
                  <pic:spPr bwMode="auto">
                    <a:xfrm>
                      <a:off x="0" y="0"/>
                      <a:ext cx="3589200" cy="20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6802D" w14:textId="122F5664" w:rsidR="00441487" w:rsidRPr="002665E8" w:rsidRDefault="00441487" w:rsidP="00441487">
      <w:pPr>
        <w:spacing w:line="276" w:lineRule="auto"/>
        <w:ind w:firstLine="709"/>
        <w:jc w:val="center"/>
        <w:rPr>
          <w:szCs w:val="24"/>
        </w:rPr>
      </w:pPr>
      <w:r w:rsidRPr="002665E8">
        <w:rPr>
          <w:szCs w:val="24"/>
        </w:rPr>
        <w:lastRenderedPageBreak/>
        <w:t xml:space="preserve">Рис. 2. Примерный вид ответа в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форм.</w:t>
      </w:r>
    </w:p>
    <w:p w14:paraId="3D11F838" w14:textId="77777777" w:rsidR="00A33837" w:rsidRPr="002665E8" w:rsidRDefault="00A33837" w:rsidP="00441487">
      <w:pPr>
        <w:spacing w:line="276" w:lineRule="auto"/>
        <w:ind w:firstLine="709"/>
        <w:jc w:val="center"/>
        <w:rPr>
          <w:szCs w:val="24"/>
        </w:rPr>
      </w:pPr>
    </w:p>
    <w:p w14:paraId="2A612E83" w14:textId="77777777" w:rsidR="000711CB" w:rsidRPr="002665E8" w:rsidRDefault="00A33837" w:rsidP="000711CB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 xml:space="preserve">В течении полугода, одного семестра, проводилось исследование: в контрольной группе занятия проводились в традиционной форме, в экспериментальной группе </w:t>
      </w:r>
      <w:r w:rsidR="00064A29" w:rsidRPr="002665E8">
        <w:rPr>
          <w:szCs w:val="24"/>
        </w:rPr>
        <w:t>каждое занятие</w:t>
      </w:r>
      <w:r w:rsidRPr="002665E8">
        <w:rPr>
          <w:szCs w:val="24"/>
        </w:rPr>
        <w:t xml:space="preserve"> пров</w:t>
      </w:r>
      <w:r w:rsidR="00064A29" w:rsidRPr="002665E8">
        <w:rPr>
          <w:szCs w:val="24"/>
        </w:rPr>
        <w:t xml:space="preserve">одились тестирования и </w:t>
      </w:r>
      <w:r w:rsidR="00CF6BFA" w:rsidRPr="002665E8">
        <w:rPr>
          <w:szCs w:val="24"/>
        </w:rPr>
        <w:t>анкетирования</w:t>
      </w:r>
      <w:r w:rsidR="00064A29" w:rsidRPr="002665E8">
        <w:rPr>
          <w:szCs w:val="24"/>
        </w:rPr>
        <w:t xml:space="preserve">. Изучался уровень успеваемости и самооценка учащихся. </w:t>
      </w:r>
      <w:r w:rsidR="00CF6BFA" w:rsidRPr="002665E8">
        <w:rPr>
          <w:szCs w:val="24"/>
        </w:rPr>
        <w:t xml:space="preserve">На предварительном этапе эксперимента проводилось тестирование и анкетирование, результаты которого отражены в таблице 1. </w:t>
      </w:r>
    </w:p>
    <w:p w14:paraId="4770BFA9" w14:textId="134D21BA" w:rsidR="000711CB" w:rsidRPr="002665E8" w:rsidRDefault="000711CB" w:rsidP="00FB2C43">
      <w:pPr>
        <w:spacing w:line="276" w:lineRule="auto"/>
        <w:ind w:firstLine="709"/>
        <w:jc w:val="center"/>
        <w:rPr>
          <w:szCs w:val="24"/>
        </w:rPr>
      </w:pPr>
      <w:r w:rsidRPr="002665E8">
        <w:rPr>
          <w:szCs w:val="24"/>
        </w:rPr>
        <w:t xml:space="preserve">Результаты тестирования и анкетирования </w:t>
      </w:r>
      <w:r w:rsidR="00FB2C43" w:rsidRPr="002665E8">
        <w:rPr>
          <w:szCs w:val="24"/>
        </w:rPr>
        <w:t>до эксперимента</w:t>
      </w:r>
      <w:r w:rsidRPr="002665E8">
        <w:rPr>
          <w:szCs w:val="24"/>
        </w:rPr>
        <w:t>.</w:t>
      </w:r>
    </w:p>
    <w:p w14:paraId="0BC0FF6A" w14:textId="3FEB783E" w:rsidR="000711CB" w:rsidRPr="002665E8" w:rsidRDefault="000711CB" w:rsidP="000711CB">
      <w:pPr>
        <w:spacing w:line="276" w:lineRule="auto"/>
        <w:ind w:firstLine="709"/>
        <w:jc w:val="right"/>
        <w:rPr>
          <w:szCs w:val="24"/>
        </w:rPr>
      </w:pPr>
      <w:r w:rsidRPr="002665E8">
        <w:rPr>
          <w:szCs w:val="24"/>
        </w:rPr>
        <w:t>Таблица 1.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707"/>
        <w:gridCol w:w="1707"/>
        <w:gridCol w:w="1521"/>
        <w:gridCol w:w="1707"/>
        <w:gridCol w:w="1521"/>
      </w:tblGrid>
      <w:tr w:rsidR="000711CB" w:rsidRPr="002665E8" w14:paraId="66830FE6" w14:textId="77777777" w:rsidTr="0007419F">
        <w:trPr>
          <w:trHeight w:val="277"/>
          <w:jc w:val="center"/>
        </w:trPr>
        <w:tc>
          <w:tcPr>
            <w:tcW w:w="1325" w:type="dxa"/>
            <w:vMerge w:val="restart"/>
          </w:tcPr>
          <w:p w14:paraId="3E76A70B" w14:textId="17341A9A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Успеваемость, отметка</w:t>
            </w:r>
          </w:p>
        </w:tc>
        <w:tc>
          <w:tcPr>
            <w:tcW w:w="2671" w:type="dxa"/>
            <w:gridSpan w:val="2"/>
          </w:tcPr>
          <w:p w14:paraId="530FCD4D" w14:textId="778BBB8E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Контрольная группа</w:t>
            </w:r>
          </w:p>
        </w:tc>
        <w:tc>
          <w:tcPr>
            <w:tcW w:w="2671" w:type="dxa"/>
            <w:gridSpan w:val="2"/>
          </w:tcPr>
          <w:p w14:paraId="69972569" w14:textId="10EFA124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Экспериментальная группа</w:t>
            </w:r>
          </w:p>
        </w:tc>
      </w:tr>
      <w:tr w:rsidR="000711CB" w:rsidRPr="002665E8" w14:paraId="5FAE1CED" w14:textId="5201E6B6" w:rsidTr="0007419F">
        <w:trPr>
          <w:trHeight w:val="845"/>
          <w:jc w:val="center"/>
        </w:trPr>
        <w:tc>
          <w:tcPr>
            <w:tcW w:w="1325" w:type="dxa"/>
            <w:vMerge/>
          </w:tcPr>
          <w:p w14:paraId="32271142" w14:textId="5BB97D9B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</w:p>
        </w:tc>
        <w:tc>
          <w:tcPr>
            <w:tcW w:w="1490" w:type="dxa"/>
          </w:tcPr>
          <w:p w14:paraId="1FCDEC04" w14:textId="0C3967B0" w:rsidR="000711CB" w:rsidRPr="002665E8" w:rsidRDefault="00FB2C43" w:rsidP="00FB2C43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Успеваемость, к</w:t>
            </w:r>
            <w:r w:rsidR="000711CB" w:rsidRPr="002665E8">
              <w:rPr>
                <w:szCs w:val="24"/>
              </w:rPr>
              <w:t>оличество отметок</w:t>
            </w:r>
          </w:p>
        </w:tc>
        <w:tc>
          <w:tcPr>
            <w:tcW w:w="1181" w:type="dxa"/>
          </w:tcPr>
          <w:p w14:paraId="39E42387" w14:textId="13C9C706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Самооценка, количество отметок</w:t>
            </w:r>
          </w:p>
        </w:tc>
        <w:tc>
          <w:tcPr>
            <w:tcW w:w="1490" w:type="dxa"/>
          </w:tcPr>
          <w:p w14:paraId="0033D63A" w14:textId="05BBBE85" w:rsidR="000711CB" w:rsidRPr="002665E8" w:rsidRDefault="00FB2C43" w:rsidP="00FB2C43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Успеваемость, к</w:t>
            </w:r>
            <w:r w:rsidR="000711CB" w:rsidRPr="002665E8">
              <w:rPr>
                <w:szCs w:val="24"/>
              </w:rPr>
              <w:t>оличество отметок</w:t>
            </w:r>
          </w:p>
        </w:tc>
        <w:tc>
          <w:tcPr>
            <w:tcW w:w="1181" w:type="dxa"/>
          </w:tcPr>
          <w:p w14:paraId="2DFCAF02" w14:textId="3EE4F6A3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Самооценка, количество отметок</w:t>
            </w:r>
          </w:p>
        </w:tc>
      </w:tr>
      <w:tr w:rsidR="000711CB" w:rsidRPr="002665E8" w14:paraId="6C2F632E" w14:textId="51D29FDD" w:rsidTr="0007419F">
        <w:trPr>
          <w:trHeight w:val="277"/>
          <w:jc w:val="center"/>
        </w:trPr>
        <w:tc>
          <w:tcPr>
            <w:tcW w:w="1325" w:type="dxa"/>
          </w:tcPr>
          <w:p w14:paraId="38E21162" w14:textId="3C338132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10</w:t>
            </w:r>
          </w:p>
        </w:tc>
        <w:tc>
          <w:tcPr>
            <w:tcW w:w="1490" w:type="dxa"/>
          </w:tcPr>
          <w:p w14:paraId="53C1B04C" w14:textId="26513A23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181" w:type="dxa"/>
          </w:tcPr>
          <w:p w14:paraId="48952954" w14:textId="153008D7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  <w:tc>
          <w:tcPr>
            <w:tcW w:w="1490" w:type="dxa"/>
          </w:tcPr>
          <w:p w14:paraId="1D5F4D91" w14:textId="1C24B6FF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</w:t>
            </w:r>
          </w:p>
        </w:tc>
        <w:tc>
          <w:tcPr>
            <w:tcW w:w="1181" w:type="dxa"/>
          </w:tcPr>
          <w:p w14:paraId="184BCDB6" w14:textId="478D11B4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</w:tr>
      <w:tr w:rsidR="000711CB" w:rsidRPr="002665E8" w14:paraId="7A282A70" w14:textId="2F1F6C3A" w:rsidTr="0007419F">
        <w:trPr>
          <w:trHeight w:val="277"/>
          <w:jc w:val="center"/>
        </w:trPr>
        <w:tc>
          <w:tcPr>
            <w:tcW w:w="1325" w:type="dxa"/>
          </w:tcPr>
          <w:p w14:paraId="2AB9695E" w14:textId="1EF03EE5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9</w:t>
            </w:r>
          </w:p>
        </w:tc>
        <w:tc>
          <w:tcPr>
            <w:tcW w:w="1490" w:type="dxa"/>
          </w:tcPr>
          <w:p w14:paraId="260BFC90" w14:textId="6ECFD574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  <w:tc>
          <w:tcPr>
            <w:tcW w:w="1181" w:type="dxa"/>
          </w:tcPr>
          <w:p w14:paraId="34E4E9BE" w14:textId="363CA992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  <w:tc>
          <w:tcPr>
            <w:tcW w:w="1490" w:type="dxa"/>
          </w:tcPr>
          <w:p w14:paraId="4CE7F829" w14:textId="09ED01A8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181" w:type="dxa"/>
          </w:tcPr>
          <w:p w14:paraId="6387ADE2" w14:textId="646546A5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</w:tr>
      <w:tr w:rsidR="000711CB" w:rsidRPr="002665E8" w14:paraId="482090CC" w14:textId="67269582" w:rsidTr="0007419F">
        <w:trPr>
          <w:trHeight w:val="264"/>
          <w:jc w:val="center"/>
        </w:trPr>
        <w:tc>
          <w:tcPr>
            <w:tcW w:w="1325" w:type="dxa"/>
          </w:tcPr>
          <w:p w14:paraId="44B1FBCD" w14:textId="01A9A7F8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  <w:tc>
          <w:tcPr>
            <w:tcW w:w="1490" w:type="dxa"/>
          </w:tcPr>
          <w:p w14:paraId="7B15D28B" w14:textId="6F8C1B91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181" w:type="dxa"/>
          </w:tcPr>
          <w:p w14:paraId="0F3B0DFE" w14:textId="4D380ACE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  <w:tc>
          <w:tcPr>
            <w:tcW w:w="1490" w:type="dxa"/>
          </w:tcPr>
          <w:p w14:paraId="67948789" w14:textId="6347489A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10</w:t>
            </w:r>
          </w:p>
        </w:tc>
        <w:tc>
          <w:tcPr>
            <w:tcW w:w="1181" w:type="dxa"/>
          </w:tcPr>
          <w:p w14:paraId="4E429755" w14:textId="3F7FD668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12</w:t>
            </w:r>
          </w:p>
        </w:tc>
      </w:tr>
      <w:tr w:rsidR="000711CB" w:rsidRPr="002665E8" w14:paraId="046EEE16" w14:textId="6BB4826D" w:rsidTr="0007419F">
        <w:trPr>
          <w:trHeight w:val="277"/>
          <w:jc w:val="center"/>
        </w:trPr>
        <w:tc>
          <w:tcPr>
            <w:tcW w:w="1325" w:type="dxa"/>
          </w:tcPr>
          <w:p w14:paraId="0AB6C88D" w14:textId="649D813A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7</w:t>
            </w:r>
          </w:p>
        </w:tc>
        <w:tc>
          <w:tcPr>
            <w:tcW w:w="1490" w:type="dxa"/>
          </w:tcPr>
          <w:p w14:paraId="21388C96" w14:textId="2C781AA9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12</w:t>
            </w:r>
          </w:p>
        </w:tc>
        <w:tc>
          <w:tcPr>
            <w:tcW w:w="1181" w:type="dxa"/>
          </w:tcPr>
          <w:p w14:paraId="11761549" w14:textId="6EE6C13C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  <w:tc>
          <w:tcPr>
            <w:tcW w:w="1490" w:type="dxa"/>
          </w:tcPr>
          <w:p w14:paraId="7A1B4D3C" w14:textId="0D3148EB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7</w:t>
            </w:r>
          </w:p>
        </w:tc>
        <w:tc>
          <w:tcPr>
            <w:tcW w:w="1181" w:type="dxa"/>
          </w:tcPr>
          <w:p w14:paraId="06FC74AE" w14:textId="36C71000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</w:tr>
      <w:tr w:rsidR="000711CB" w:rsidRPr="002665E8" w14:paraId="5FB3D4DD" w14:textId="1E14EC0A" w:rsidTr="0007419F">
        <w:trPr>
          <w:trHeight w:val="277"/>
          <w:jc w:val="center"/>
        </w:trPr>
        <w:tc>
          <w:tcPr>
            <w:tcW w:w="1325" w:type="dxa"/>
          </w:tcPr>
          <w:p w14:paraId="439442E3" w14:textId="09736764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490" w:type="dxa"/>
          </w:tcPr>
          <w:p w14:paraId="29D6C679" w14:textId="0E185D08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  <w:tc>
          <w:tcPr>
            <w:tcW w:w="1181" w:type="dxa"/>
          </w:tcPr>
          <w:p w14:paraId="2F88D8CA" w14:textId="57B5A99D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  <w:tc>
          <w:tcPr>
            <w:tcW w:w="1490" w:type="dxa"/>
          </w:tcPr>
          <w:p w14:paraId="2FF18624" w14:textId="3A168677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3</w:t>
            </w:r>
          </w:p>
        </w:tc>
        <w:tc>
          <w:tcPr>
            <w:tcW w:w="1181" w:type="dxa"/>
          </w:tcPr>
          <w:p w14:paraId="23AFF149" w14:textId="701D3CC8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</w:tr>
      <w:tr w:rsidR="000711CB" w:rsidRPr="002665E8" w14:paraId="39FBE96E" w14:textId="2FC83318" w:rsidTr="0007419F">
        <w:trPr>
          <w:trHeight w:val="277"/>
          <w:jc w:val="center"/>
        </w:trPr>
        <w:tc>
          <w:tcPr>
            <w:tcW w:w="1325" w:type="dxa"/>
          </w:tcPr>
          <w:p w14:paraId="640D497B" w14:textId="2B5213B0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5</w:t>
            </w:r>
          </w:p>
        </w:tc>
        <w:tc>
          <w:tcPr>
            <w:tcW w:w="1490" w:type="dxa"/>
          </w:tcPr>
          <w:p w14:paraId="6CC8E319" w14:textId="7F3C7074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  <w:tc>
          <w:tcPr>
            <w:tcW w:w="1181" w:type="dxa"/>
          </w:tcPr>
          <w:p w14:paraId="71BD3A1A" w14:textId="4CB31ACF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  <w:tc>
          <w:tcPr>
            <w:tcW w:w="1490" w:type="dxa"/>
          </w:tcPr>
          <w:p w14:paraId="036AF9C0" w14:textId="2CB1BFC4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  <w:tc>
          <w:tcPr>
            <w:tcW w:w="1181" w:type="dxa"/>
          </w:tcPr>
          <w:p w14:paraId="2E5CF4B0" w14:textId="795940F0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</w:t>
            </w:r>
          </w:p>
        </w:tc>
      </w:tr>
      <w:tr w:rsidR="000711CB" w:rsidRPr="002665E8" w14:paraId="3DEE622D" w14:textId="3F23DD07" w:rsidTr="0007419F">
        <w:trPr>
          <w:trHeight w:val="277"/>
          <w:jc w:val="center"/>
        </w:trPr>
        <w:tc>
          <w:tcPr>
            <w:tcW w:w="1325" w:type="dxa"/>
          </w:tcPr>
          <w:p w14:paraId="292EF16A" w14:textId="06CA0ECC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  <w:tc>
          <w:tcPr>
            <w:tcW w:w="1490" w:type="dxa"/>
          </w:tcPr>
          <w:p w14:paraId="08F025C2" w14:textId="50420534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181" w:type="dxa"/>
          </w:tcPr>
          <w:p w14:paraId="7FE54A6E" w14:textId="0FCE7A74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490" w:type="dxa"/>
          </w:tcPr>
          <w:p w14:paraId="1A655EB1" w14:textId="40B937E1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181" w:type="dxa"/>
          </w:tcPr>
          <w:p w14:paraId="5DE32E42" w14:textId="1CA176DA" w:rsidR="000711CB" w:rsidRPr="002665E8" w:rsidRDefault="00035BF0" w:rsidP="00035BF0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</w:tr>
      <w:tr w:rsidR="000711CB" w:rsidRPr="002665E8" w14:paraId="20D99042" w14:textId="77777777" w:rsidTr="0007419F">
        <w:trPr>
          <w:trHeight w:val="264"/>
          <w:jc w:val="center"/>
        </w:trPr>
        <w:tc>
          <w:tcPr>
            <w:tcW w:w="1325" w:type="dxa"/>
          </w:tcPr>
          <w:p w14:paraId="48FC5D6D" w14:textId="462051FB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Всего</w:t>
            </w:r>
          </w:p>
        </w:tc>
        <w:tc>
          <w:tcPr>
            <w:tcW w:w="1490" w:type="dxa"/>
          </w:tcPr>
          <w:p w14:paraId="1499022E" w14:textId="5311792C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28</w:t>
            </w:r>
          </w:p>
        </w:tc>
        <w:tc>
          <w:tcPr>
            <w:tcW w:w="1181" w:type="dxa"/>
          </w:tcPr>
          <w:p w14:paraId="4CF5618C" w14:textId="3A5D1AD5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28</w:t>
            </w:r>
          </w:p>
        </w:tc>
        <w:tc>
          <w:tcPr>
            <w:tcW w:w="1490" w:type="dxa"/>
          </w:tcPr>
          <w:p w14:paraId="7CAC1298" w14:textId="15638B33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29</w:t>
            </w:r>
          </w:p>
        </w:tc>
        <w:tc>
          <w:tcPr>
            <w:tcW w:w="1181" w:type="dxa"/>
          </w:tcPr>
          <w:p w14:paraId="70525025" w14:textId="752B28D1" w:rsidR="000711CB" w:rsidRPr="002665E8" w:rsidRDefault="000711CB" w:rsidP="000711CB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29</w:t>
            </w:r>
          </w:p>
        </w:tc>
      </w:tr>
    </w:tbl>
    <w:p w14:paraId="6B4CB9B4" w14:textId="001891A4" w:rsidR="003E286D" w:rsidRPr="002665E8" w:rsidRDefault="004E6809" w:rsidP="004E6809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 xml:space="preserve">Для проверки гипотезы о совпадении характеристик двух групп исследователь Новиков Д. А. рекомендует использовать </w:t>
      </w:r>
      <w:r w:rsidR="00436E52" w:rsidRPr="002665E8">
        <w:rPr>
          <w:szCs w:val="24"/>
        </w:rPr>
        <w:t>критерий Вилкоксона–Манна–Уитни</w:t>
      </w:r>
      <w:r w:rsidRPr="002665E8">
        <w:rPr>
          <w:szCs w:val="24"/>
        </w:rPr>
        <w:t xml:space="preserve">, предназначенный для проверки гипотезы о равенстве средних двух выборок [6]. </w:t>
      </w:r>
      <w:r w:rsidR="00436E52" w:rsidRPr="002665E8">
        <w:rPr>
          <w:szCs w:val="24"/>
        </w:rPr>
        <w:t xml:space="preserve">Данный критерий применяем к результатам проведенного исследования посредством использования онлайн ресурса </w:t>
      </w:r>
      <w:r w:rsidR="00AE66CE" w:rsidRPr="002665E8">
        <w:rPr>
          <w:szCs w:val="24"/>
        </w:rPr>
        <w:t>Автоматический расчет U-критерия Манна-Уитни</w:t>
      </w:r>
      <w:r w:rsidR="00BF03EC" w:rsidRPr="002665E8">
        <w:rPr>
          <w:szCs w:val="24"/>
        </w:rPr>
        <w:t xml:space="preserve"> </w:t>
      </w:r>
      <w:r w:rsidR="000D7B72" w:rsidRPr="002665E8">
        <w:rPr>
          <w:szCs w:val="24"/>
        </w:rPr>
        <w:t>[</w:t>
      </w:r>
      <w:r w:rsidR="00AE66CE" w:rsidRPr="002665E8">
        <w:rPr>
          <w:szCs w:val="24"/>
        </w:rPr>
        <w:t>7].</w:t>
      </w:r>
      <w:r w:rsidR="00BF03EC" w:rsidRPr="002665E8">
        <w:rPr>
          <w:szCs w:val="24"/>
        </w:rPr>
        <w:t xml:space="preserve"> Результаты расчетов можно интерпретировать следующим образом: различия на начало исследования в контрольной и экспериментальной группе не значительны (рис. 3).</w:t>
      </w:r>
    </w:p>
    <w:p w14:paraId="512F5D73" w14:textId="526D7A7E" w:rsidR="003E286D" w:rsidRPr="002665E8" w:rsidRDefault="00AE66CE" w:rsidP="00105CE0">
      <w:pPr>
        <w:spacing w:line="276" w:lineRule="auto"/>
        <w:ind w:firstLine="709"/>
        <w:jc w:val="center"/>
        <w:rPr>
          <w:szCs w:val="24"/>
        </w:rPr>
      </w:pPr>
      <w:r w:rsidRPr="002665E8">
        <w:rPr>
          <w:noProof/>
          <w:szCs w:val="24"/>
        </w:rPr>
        <w:drawing>
          <wp:inline distT="0" distB="0" distL="0" distR="0" wp14:anchorId="5A9527CF" wp14:editId="4341DA00">
            <wp:extent cx="2057400" cy="10858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4366" t="25923" r="3820" b="47212"/>
                    <a:stretch/>
                  </pic:blipFill>
                  <pic:spPr bwMode="auto">
                    <a:xfrm>
                      <a:off x="0" y="0"/>
                      <a:ext cx="205740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010957" w14:textId="0B10ADF4" w:rsidR="00DC617C" w:rsidRPr="002665E8" w:rsidRDefault="00DC617C" w:rsidP="00105CE0">
      <w:pPr>
        <w:spacing w:line="276" w:lineRule="auto"/>
        <w:ind w:firstLine="709"/>
        <w:jc w:val="center"/>
        <w:rPr>
          <w:szCs w:val="24"/>
        </w:rPr>
      </w:pPr>
      <w:r w:rsidRPr="002665E8">
        <w:rPr>
          <w:szCs w:val="24"/>
        </w:rPr>
        <w:t>Рис. 3. Ось значимости КГ и ЭГ до эксперимента.</w:t>
      </w:r>
    </w:p>
    <w:p w14:paraId="19EE21EA" w14:textId="5F97D14B" w:rsidR="00BF03EC" w:rsidRPr="002665E8" w:rsidRDefault="00BF03EC" w:rsidP="00105CE0">
      <w:pPr>
        <w:spacing w:line="276" w:lineRule="auto"/>
        <w:ind w:firstLine="709"/>
        <w:jc w:val="center"/>
        <w:rPr>
          <w:szCs w:val="24"/>
        </w:rPr>
      </w:pPr>
    </w:p>
    <w:p w14:paraId="19614A2A" w14:textId="77777777" w:rsidR="00BF03EC" w:rsidRPr="002665E8" w:rsidRDefault="00BF03EC" w:rsidP="00BF03EC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>Полученные результаты в конце эксперимента представлены в таблице 2.</w:t>
      </w:r>
    </w:p>
    <w:p w14:paraId="4466FDCE" w14:textId="77777777" w:rsidR="00BF03EC" w:rsidRPr="002665E8" w:rsidRDefault="00BF03EC" w:rsidP="00BF03EC">
      <w:pPr>
        <w:spacing w:line="276" w:lineRule="auto"/>
        <w:ind w:firstLine="709"/>
        <w:jc w:val="center"/>
        <w:rPr>
          <w:szCs w:val="24"/>
        </w:rPr>
      </w:pPr>
      <w:r w:rsidRPr="002665E8">
        <w:rPr>
          <w:szCs w:val="24"/>
        </w:rPr>
        <w:t>Результаты тестирования и анкетирования после эксперимента.</w:t>
      </w:r>
    </w:p>
    <w:p w14:paraId="3E23ABCA" w14:textId="77777777" w:rsidR="00BF03EC" w:rsidRPr="002665E8" w:rsidRDefault="00BF03EC" w:rsidP="00BF03EC">
      <w:pPr>
        <w:spacing w:line="276" w:lineRule="auto"/>
        <w:ind w:firstLine="709"/>
        <w:jc w:val="right"/>
        <w:rPr>
          <w:szCs w:val="24"/>
        </w:rPr>
      </w:pPr>
      <w:r w:rsidRPr="002665E8">
        <w:rPr>
          <w:szCs w:val="24"/>
        </w:rPr>
        <w:t>Таблица 2.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707"/>
        <w:gridCol w:w="1919"/>
        <w:gridCol w:w="1521"/>
        <w:gridCol w:w="1919"/>
        <w:gridCol w:w="1521"/>
      </w:tblGrid>
      <w:tr w:rsidR="00BF03EC" w:rsidRPr="002665E8" w14:paraId="74697ABF" w14:textId="77777777" w:rsidTr="000A3AF2">
        <w:trPr>
          <w:jc w:val="center"/>
        </w:trPr>
        <w:tc>
          <w:tcPr>
            <w:tcW w:w="1707" w:type="dxa"/>
            <w:vMerge w:val="restart"/>
          </w:tcPr>
          <w:p w14:paraId="79824A0F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 xml:space="preserve">Успеваемость, </w:t>
            </w:r>
            <w:r w:rsidRPr="002665E8">
              <w:rPr>
                <w:szCs w:val="24"/>
              </w:rPr>
              <w:lastRenderedPageBreak/>
              <w:t>отметка</w:t>
            </w:r>
          </w:p>
        </w:tc>
        <w:tc>
          <w:tcPr>
            <w:tcW w:w="3440" w:type="dxa"/>
            <w:gridSpan w:val="2"/>
          </w:tcPr>
          <w:p w14:paraId="16600DF3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lastRenderedPageBreak/>
              <w:t>Контрольная группа</w:t>
            </w:r>
          </w:p>
        </w:tc>
        <w:tc>
          <w:tcPr>
            <w:tcW w:w="3440" w:type="dxa"/>
            <w:gridSpan w:val="2"/>
          </w:tcPr>
          <w:p w14:paraId="7E03D759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Экспериментальная группа</w:t>
            </w:r>
          </w:p>
        </w:tc>
      </w:tr>
      <w:tr w:rsidR="00BF03EC" w:rsidRPr="002665E8" w14:paraId="7580D274" w14:textId="77777777" w:rsidTr="000A3AF2">
        <w:trPr>
          <w:jc w:val="center"/>
        </w:trPr>
        <w:tc>
          <w:tcPr>
            <w:tcW w:w="1707" w:type="dxa"/>
            <w:vMerge/>
          </w:tcPr>
          <w:p w14:paraId="0D96F6B0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</w:p>
        </w:tc>
        <w:tc>
          <w:tcPr>
            <w:tcW w:w="1919" w:type="dxa"/>
          </w:tcPr>
          <w:p w14:paraId="738276CE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Успеваемость, количество отметок</w:t>
            </w:r>
          </w:p>
        </w:tc>
        <w:tc>
          <w:tcPr>
            <w:tcW w:w="1521" w:type="dxa"/>
          </w:tcPr>
          <w:p w14:paraId="6F14B7DE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Самооценка, количество отметок</w:t>
            </w:r>
          </w:p>
        </w:tc>
        <w:tc>
          <w:tcPr>
            <w:tcW w:w="1919" w:type="dxa"/>
          </w:tcPr>
          <w:p w14:paraId="08DEA362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Успеваемость, количество отметок</w:t>
            </w:r>
          </w:p>
        </w:tc>
        <w:tc>
          <w:tcPr>
            <w:tcW w:w="1521" w:type="dxa"/>
          </w:tcPr>
          <w:p w14:paraId="602E9116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Самооценка, количество отметок</w:t>
            </w:r>
          </w:p>
        </w:tc>
      </w:tr>
      <w:tr w:rsidR="00BF03EC" w:rsidRPr="002665E8" w14:paraId="38093E04" w14:textId="77777777" w:rsidTr="000A3AF2">
        <w:trPr>
          <w:jc w:val="center"/>
        </w:trPr>
        <w:tc>
          <w:tcPr>
            <w:tcW w:w="1707" w:type="dxa"/>
          </w:tcPr>
          <w:p w14:paraId="6A16A7B2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lastRenderedPageBreak/>
              <w:t>10</w:t>
            </w:r>
          </w:p>
        </w:tc>
        <w:tc>
          <w:tcPr>
            <w:tcW w:w="1919" w:type="dxa"/>
          </w:tcPr>
          <w:p w14:paraId="022C45BD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  <w:tc>
          <w:tcPr>
            <w:tcW w:w="1521" w:type="dxa"/>
          </w:tcPr>
          <w:p w14:paraId="777C109D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</w:t>
            </w:r>
          </w:p>
        </w:tc>
        <w:tc>
          <w:tcPr>
            <w:tcW w:w="1919" w:type="dxa"/>
          </w:tcPr>
          <w:p w14:paraId="6D9656A3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521" w:type="dxa"/>
          </w:tcPr>
          <w:p w14:paraId="3B86A8DF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7</w:t>
            </w:r>
          </w:p>
        </w:tc>
      </w:tr>
      <w:tr w:rsidR="00BF03EC" w:rsidRPr="002665E8" w14:paraId="281B4724" w14:textId="77777777" w:rsidTr="000A3AF2">
        <w:trPr>
          <w:jc w:val="center"/>
        </w:trPr>
        <w:tc>
          <w:tcPr>
            <w:tcW w:w="1707" w:type="dxa"/>
          </w:tcPr>
          <w:p w14:paraId="559CF279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9</w:t>
            </w:r>
          </w:p>
        </w:tc>
        <w:tc>
          <w:tcPr>
            <w:tcW w:w="1919" w:type="dxa"/>
          </w:tcPr>
          <w:p w14:paraId="010EEFB1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5</w:t>
            </w:r>
          </w:p>
        </w:tc>
        <w:tc>
          <w:tcPr>
            <w:tcW w:w="1521" w:type="dxa"/>
          </w:tcPr>
          <w:p w14:paraId="350E03B6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919" w:type="dxa"/>
          </w:tcPr>
          <w:p w14:paraId="75B12F9D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  <w:tc>
          <w:tcPr>
            <w:tcW w:w="1521" w:type="dxa"/>
          </w:tcPr>
          <w:p w14:paraId="297C7EDA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7</w:t>
            </w:r>
          </w:p>
        </w:tc>
      </w:tr>
      <w:tr w:rsidR="00BF03EC" w:rsidRPr="002665E8" w14:paraId="6AEAA417" w14:textId="77777777" w:rsidTr="000A3AF2">
        <w:trPr>
          <w:jc w:val="center"/>
        </w:trPr>
        <w:tc>
          <w:tcPr>
            <w:tcW w:w="1707" w:type="dxa"/>
          </w:tcPr>
          <w:p w14:paraId="3984F0AB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  <w:tc>
          <w:tcPr>
            <w:tcW w:w="1919" w:type="dxa"/>
          </w:tcPr>
          <w:p w14:paraId="3C1199A0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  <w:tc>
          <w:tcPr>
            <w:tcW w:w="1521" w:type="dxa"/>
          </w:tcPr>
          <w:p w14:paraId="0A3F703C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9</w:t>
            </w:r>
          </w:p>
        </w:tc>
        <w:tc>
          <w:tcPr>
            <w:tcW w:w="1919" w:type="dxa"/>
          </w:tcPr>
          <w:p w14:paraId="3EC170DC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9</w:t>
            </w:r>
          </w:p>
        </w:tc>
        <w:tc>
          <w:tcPr>
            <w:tcW w:w="1521" w:type="dxa"/>
          </w:tcPr>
          <w:p w14:paraId="1E137134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8</w:t>
            </w:r>
          </w:p>
        </w:tc>
      </w:tr>
      <w:tr w:rsidR="00BF03EC" w:rsidRPr="002665E8" w14:paraId="268CB766" w14:textId="77777777" w:rsidTr="000A3AF2">
        <w:trPr>
          <w:jc w:val="center"/>
        </w:trPr>
        <w:tc>
          <w:tcPr>
            <w:tcW w:w="1707" w:type="dxa"/>
          </w:tcPr>
          <w:p w14:paraId="46A5FC25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7</w:t>
            </w:r>
          </w:p>
        </w:tc>
        <w:tc>
          <w:tcPr>
            <w:tcW w:w="1919" w:type="dxa"/>
          </w:tcPr>
          <w:p w14:paraId="68C6DF98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521" w:type="dxa"/>
          </w:tcPr>
          <w:p w14:paraId="307CC75A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7</w:t>
            </w:r>
          </w:p>
        </w:tc>
        <w:tc>
          <w:tcPr>
            <w:tcW w:w="1919" w:type="dxa"/>
          </w:tcPr>
          <w:p w14:paraId="3DF88836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521" w:type="dxa"/>
          </w:tcPr>
          <w:p w14:paraId="028E4228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</w:tr>
      <w:tr w:rsidR="00BF03EC" w:rsidRPr="002665E8" w14:paraId="378FD233" w14:textId="77777777" w:rsidTr="000A3AF2">
        <w:trPr>
          <w:jc w:val="center"/>
        </w:trPr>
        <w:tc>
          <w:tcPr>
            <w:tcW w:w="1707" w:type="dxa"/>
          </w:tcPr>
          <w:p w14:paraId="7F6486BD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919" w:type="dxa"/>
          </w:tcPr>
          <w:p w14:paraId="4E920AD4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6</w:t>
            </w:r>
          </w:p>
        </w:tc>
        <w:tc>
          <w:tcPr>
            <w:tcW w:w="1521" w:type="dxa"/>
          </w:tcPr>
          <w:p w14:paraId="53B63EC1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3</w:t>
            </w:r>
          </w:p>
        </w:tc>
        <w:tc>
          <w:tcPr>
            <w:tcW w:w="1919" w:type="dxa"/>
          </w:tcPr>
          <w:p w14:paraId="119266DB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521" w:type="dxa"/>
          </w:tcPr>
          <w:p w14:paraId="388092E3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</w:t>
            </w:r>
          </w:p>
        </w:tc>
      </w:tr>
      <w:tr w:rsidR="00BF03EC" w:rsidRPr="002665E8" w14:paraId="7783142F" w14:textId="77777777" w:rsidTr="000A3AF2">
        <w:trPr>
          <w:jc w:val="center"/>
        </w:trPr>
        <w:tc>
          <w:tcPr>
            <w:tcW w:w="1707" w:type="dxa"/>
          </w:tcPr>
          <w:p w14:paraId="237FD029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5</w:t>
            </w:r>
          </w:p>
        </w:tc>
        <w:tc>
          <w:tcPr>
            <w:tcW w:w="1919" w:type="dxa"/>
          </w:tcPr>
          <w:p w14:paraId="7961825E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</w:t>
            </w:r>
          </w:p>
        </w:tc>
        <w:tc>
          <w:tcPr>
            <w:tcW w:w="1521" w:type="dxa"/>
          </w:tcPr>
          <w:p w14:paraId="2CD3494F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1</w:t>
            </w:r>
          </w:p>
        </w:tc>
        <w:tc>
          <w:tcPr>
            <w:tcW w:w="1919" w:type="dxa"/>
          </w:tcPr>
          <w:p w14:paraId="40B02A99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521" w:type="dxa"/>
          </w:tcPr>
          <w:p w14:paraId="415F13B0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</w:tr>
      <w:tr w:rsidR="00BF03EC" w:rsidRPr="002665E8" w14:paraId="36DC3A90" w14:textId="77777777" w:rsidTr="000A3AF2">
        <w:trPr>
          <w:jc w:val="center"/>
        </w:trPr>
        <w:tc>
          <w:tcPr>
            <w:tcW w:w="1707" w:type="dxa"/>
          </w:tcPr>
          <w:p w14:paraId="7AAA59B0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4</w:t>
            </w:r>
          </w:p>
        </w:tc>
        <w:tc>
          <w:tcPr>
            <w:tcW w:w="1919" w:type="dxa"/>
          </w:tcPr>
          <w:p w14:paraId="743FB6A3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521" w:type="dxa"/>
          </w:tcPr>
          <w:p w14:paraId="4B4E753D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919" w:type="dxa"/>
          </w:tcPr>
          <w:p w14:paraId="1BF47FE7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  <w:tc>
          <w:tcPr>
            <w:tcW w:w="1521" w:type="dxa"/>
          </w:tcPr>
          <w:p w14:paraId="0DDB7320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0</w:t>
            </w:r>
          </w:p>
        </w:tc>
      </w:tr>
      <w:tr w:rsidR="00BF03EC" w:rsidRPr="002665E8" w14:paraId="1B0A8E2F" w14:textId="77777777" w:rsidTr="000A3AF2">
        <w:trPr>
          <w:jc w:val="center"/>
        </w:trPr>
        <w:tc>
          <w:tcPr>
            <w:tcW w:w="1707" w:type="dxa"/>
          </w:tcPr>
          <w:p w14:paraId="39BF7909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Всего</w:t>
            </w:r>
          </w:p>
        </w:tc>
        <w:tc>
          <w:tcPr>
            <w:tcW w:w="1919" w:type="dxa"/>
          </w:tcPr>
          <w:p w14:paraId="01931621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28</w:t>
            </w:r>
          </w:p>
        </w:tc>
        <w:tc>
          <w:tcPr>
            <w:tcW w:w="1521" w:type="dxa"/>
          </w:tcPr>
          <w:p w14:paraId="02C4AAE3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28</w:t>
            </w:r>
          </w:p>
        </w:tc>
        <w:tc>
          <w:tcPr>
            <w:tcW w:w="1919" w:type="dxa"/>
          </w:tcPr>
          <w:p w14:paraId="4DDC711A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29</w:t>
            </w:r>
          </w:p>
        </w:tc>
        <w:tc>
          <w:tcPr>
            <w:tcW w:w="1521" w:type="dxa"/>
          </w:tcPr>
          <w:p w14:paraId="1CEBBEFC" w14:textId="77777777" w:rsidR="00BF03EC" w:rsidRPr="002665E8" w:rsidRDefault="00BF03EC" w:rsidP="000A3AF2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2665E8">
              <w:rPr>
                <w:szCs w:val="24"/>
              </w:rPr>
              <w:t>29</w:t>
            </w:r>
          </w:p>
        </w:tc>
      </w:tr>
    </w:tbl>
    <w:p w14:paraId="0F07DD20" w14:textId="77777777" w:rsidR="00BF03EC" w:rsidRPr="002665E8" w:rsidRDefault="00BF03EC" w:rsidP="00BF03EC">
      <w:pPr>
        <w:spacing w:line="276" w:lineRule="auto"/>
        <w:ind w:firstLine="709"/>
        <w:rPr>
          <w:szCs w:val="24"/>
        </w:rPr>
      </w:pPr>
    </w:p>
    <w:p w14:paraId="5E45086E" w14:textId="3C162398" w:rsidR="00BF03EC" w:rsidRPr="002665E8" w:rsidRDefault="00BF03EC" w:rsidP="00BF03EC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>Анализ полученных данных в контрольной группе до и после эксперимента не значителен (рис. 4).</w:t>
      </w:r>
    </w:p>
    <w:p w14:paraId="078B8015" w14:textId="61B64306" w:rsidR="00075BEC" w:rsidRPr="002665E8" w:rsidRDefault="00075BEC" w:rsidP="00105CE0">
      <w:pPr>
        <w:spacing w:line="276" w:lineRule="auto"/>
        <w:ind w:firstLine="709"/>
        <w:jc w:val="center"/>
        <w:rPr>
          <w:noProof/>
          <w:szCs w:val="24"/>
        </w:rPr>
      </w:pPr>
      <w:r w:rsidRPr="002665E8">
        <w:rPr>
          <w:noProof/>
          <w:szCs w:val="24"/>
        </w:rPr>
        <w:drawing>
          <wp:inline distT="0" distB="0" distL="0" distR="0" wp14:anchorId="66E089AF" wp14:editId="6B2074BA">
            <wp:extent cx="2095500" cy="12763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63777" t="23567" r="3820" b="44854"/>
                    <a:stretch/>
                  </pic:blipFill>
                  <pic:spPr bwMode="auto">
                    <a:xfrm>
                      <a:off x="0" y="0"/>
                      <a:ext cx="2095500" cy="1276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62628" w14:textId="38603FA2" w:rsidR="00DC617C" w:rsidRPr="002665E8" w:rsidRDefault="00DC617C" w:rsidP="00105CE0">
      <w:pPr>
        <w:spacing w:line="276" w:lineRule="auto"/>
        <w:ind w:firstLine="709"/>
        <w:jc w:val="center"/>
        <w:rPr>
          <w:color w:val="000000"/>
          <w:szCs w:val="24"/>
        </w:rPr>
      </w:pPr>
      <w:r w:rsidRPr="002665E8">
        <w:rPr>
          <w:noProof/>
          <w:szCs w:val="24"/>
        </w:rPr>
        <w:t xml:space="preserve">Рис. 4. </w:t>
      </w:r>
      <w:r w:rsidRPr="002665E8">
        <w:rPr>
          <w:color w:val="000000"/>
          <w:szCs w:val="24"/>
        </w:rPr>
        <w:t>Ось значимости КГ до и после эксперимента.</w:t>
      </w:r>
    </w:p>
    <w:p w14:paraId="5F75F348" w14:textId="4B02EB4B" w:rsidR="00BF03EC" w:rsidRPr="002665E8" w:rsidRDefault="00BF03EC" w:rsidP="00105CE0">
      <w:pPr>
        <w:spacing w:line="276" w:lineRule="auto"/>
        <w:ind w:firstLine="709"/>
        <w:jc w:val="center"/>
        <w:rPr>
          <w:color w:val="000000"/>
          <w:szCs w:val="24"/>
        </w:rPr>
      </w:pPr>
    </w:p>
    <w:p w14:paraId="4A0989CA" w14:textId="3FB97530" w:rsidR="00BF03EC" w:rsidRPr="002665E8" w:rsidRDefault="00BF03EC" w:rsidP="00BF03EC">
      <w:pPr>
        <w:spacing w:line="276" w:lineRule="auto"/>
        <w:ind w:firstLine="709"/>
        <w:rPr>
          <w:noProof/>
          <w:szCs w:val="24"/>
        </w:rPr>
      </w:pPr>
      <w:r w:rsidRPr="002665E8">
        <w:rPr>
          <w:noProof/>
          <w:szCs w:val="24"/>
        </w:rPr>
        <w:t>Анализ полученных данных в экспериментальной группедо и после эксперимента существенный (рис. 5).</w:t>
      </w:r>
    </w:p>
    <w:p w14:paraId="401F912A" w14:textId="1919D991" w:rsidR="00075BEC" w:rsidRPr="002665E8" w:rsidRDefault="00075BEC" w:rsidP="00105CE0">
      <w:pPr>
        <w:spacing w:line="276" w:lineRule="auto"/>
        <w:ind w:firstLine="709"/>
        <w:jc w:val="center"/>
        <w:rPr>
          <w:noProof/>
          <w:szCs w:val="24"/>
        </w:rPr>
      </w:pPr>
      <w:r w:rsidRPr="002665E8">
        <w:rPr>
          <w:noProof/>
          <w:szCs w:val="24"/>
        </w:rPr>
        <w:t xml:space="preserve"> </w:t>
      </w:r>
      <w:r w:rsidRPr="002665E8">
        <w:rPr>
          <w:noProof/>
          <w:szCs w:val="24"/>
        </w:rPr>
        <w:drawing>
          <wp:inline distT="0" distB="0" distL="0" distR="0" wp14:anchorId="1CC66A99" wp14:editId="43EC4FBA">
            <wp:extent cx="2105025" cy="12096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64219" t="23802" r="3231" b="46268"/>
                    <a:stretch/>
                  </pic:blipFill>
                  <pic:spPr bwMode="auto">
                    <a:xfrm>
                      <a:off x="0" y="0"/>
                      <a:ext cx="2105025" cy="12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BC4374" w14:textId="3E56BB18" w:rsidR="00DC617C" w:rsidRDefault="00DC617C" w:rsidP="00105CE0">
      <w:pPr>
        <w:spacing w:line="276" w:lineRule="auto"/>
        <w:ind w:firstLine="709"/>
        <w:jc w:val="center"/>
        <w:rPr>
          <w:color w:val="000000"/>
          <w:szCs w:val="24"/>
        </w:rPr>
      </w:pPr>
      <w:r w:rsidRPr="002665E8">
        <w:rPr>
          <w:color w:val="000000"/>
          <w:szCs w:val="24"/>
        </w:rPr>
        <w:t xml:space="preserve">Рис. 5. Ось значимости ЭГ до и </w:t>
      </w:r>
      <w:r w:rsidR="00BF03EC" w:rsidRPr="002665E8">
        <w:rPr>
          <w:color w:val="000000"/>
          <w:szCs w:val="24"/>
        </w:rPr>
        <w:t>после эксперимента</w:t>
      </w:r>
      <w:r w:rsidRPr="002665E8">
        <w:rPr>
          <w:color w:val="000000"/>
          <w:szCs w:val="24"/>
        </w:rPr>
        <w:t>.</w:t>
      </w:r>
    </w:p>
    <w:p w14:paraId="20546562" w14:textId="60C21606" w:rsidR="00F7778C" w:rsidRDefault="00F7778C" w:rsidP="00105CE0">
      <w:pPr>
        <w:spacing w:line="276" w:lineRule="auto"/>
        <w:ind w:firstLine="709"/>
        <w:jc w:val="center"/>
        <w:rPr>
          <w:color w:val="000000"/>
          <w:szCs w:val="24"/>
        </w:rPr>
      </w:pPr>
    </w:p>
    <w:p w14:paraId="10D3D194" w14:textId="5FE697C0" w:rsidR="00F7778C" w:rsidRPr="008C7572" w:rsidRDefault="008C7572" w:rsidP="008C7572">
      <w:pPr>
        <w:spacing w:line="276" w:lineRule="auto"/>
        <w:ind w:firstLine="709"/>
        <w:rPr>
          <w:noProof/>
          <w:szCs w:val="24"/>
        </w:rPr>
      </w:pPr>
      <w:r w:rsidRPr="008C7572">
        <w:rPr>
          <w:color w:val="000000"/>
          <w:szCs w:val="24"/>
        </w:rPr>
        <w:t xml:space="preserve">Так результаты автоматического расчета </w:t>
      </w:r>
      <w:r w:rsidRPr="008C7572">
        <w:rPr>
          <w:szCs w:val="24"/>
        </w:rPr>
        <w:t>U-критерия Манна-Уитни</w:t>
      </w:r>
      <w:r w:rsidR="001D0800">
        <w:rPr>
          <w:szCs w:val="24"/>
        </w:rPr>
        <w:t xml:space="preserve"> контрольной и экспериментальной группы после эксперимента (рис. 6) позволяют сделать вывод о эффективности данного метода.</w:t>
      </w:r>
    </w:p>
    <w:p w14:paraId="7A848D39" w14:textId="7B9B6BBE" w:rsidR="0081671A" w:rsidRDefault="00F7778C" w:rsidP="00F7778C">
      <w:pPr>
        <w:spacing w:line="276" w:lineRule="auto"/>
        <w:ind w:firstLine="709"/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43715316" wp14:editId="365F2857">
            <wp:extent cx="2114550" cy="11239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63629" t="27808" r="3672" b="44383"/>
                    <a:stretch/>
                  </pic:blipFill>
                  <pic:spPr bwMode="auto">
                    <a:xfrm>
                      <a:off x="0" y="0"/>
                      <a:ext cx="2114550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9D7628" w14:textId="26E29EAB" w:rsidR="00F7778C" w:rsidRPr="002665E8" w:rsidRDefault="00F7778C" w:rsidP="00F7778C">
      <w:pPr>
        <w:spacing w:line="276" w:lineRule="auto"/>
        <w:ind w:firstLine="709"/>
        <w:jc w:val="center"/>
        <w:rPr>
          <w:szCs w:val="24"/>
        </w:rPr>
      </w:pPr>
      <w:r>
        <w:rPr>
          <w:szCs w:val="24"/>
        </w:rPr>
        <w:t>Рис. 6</w:t>
      </w:r>
      <w:r w:rsidRPr="002665E8">
        <w:rPr>
          <w:szCs w:val="24"/>
        </w:rPr>
        <w:t xml:space="preserve">. Ось значимости КГ и ЭГ </w:t>
      </w:r>
      <w:r>
        <w:rPr>
          <w:szCs w:val="24"/>
        </w:rPr>
        <w:t xml:space="preserve">после </w:t>
      </w:r>
      <w:r w:rsidRPr="002665E8">
        <w:rPr>
          <w:szCs w:val="24"/>
        </w:rPr>
        <w:t>эксперимента.</w:t>
      </w:r>
    </w:p>
    <w:p w14:paraId="14814592" w14:textId="77777777" w:rsidR="00F7778C" w:rsidRPr="002665E8" w:rsidRDefault="00F7778C" w:rsidP="0081671A">
      <w:pPr>
        <w:spacing w:line="276" w:lineRule="auto"/>
        <w:ind w:firstLine="709"/>
        <w:rPr>
          <w:szCs w:val="24"/>
        </w:rPr>
      </w:pPr>
    </w:p>
    <w:p w14:paraId="3C1DBD6A" w14:textId="5B9F5BB7" w:rsidR="001E5E1B" w:rsidRPr="002665E8" w:rsidRDefault="001E5E1B" w:rsidP="0081671A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 xml:space="preserve">Таким образом можно сделать вывод, что </w:t>
      </w:r>
      <w:r w:rsidR="003D432F" w:rsidRPr="002665E8">
        <w:rPr>
          <w:szCs w:val="24"/>
        </w:rPr>
        <w:t xml:space="preserve">полученные результаты доказывают эффективность использования сервиса </w:t>
      </w:r>
      <w:r w:rsidR="003D432F" w:rsidRPr="002665E8">
        <w:rPr>
          <w:szCs w:val="24"/>
          <w:lang w:val="en-US"/>
        </w:rPr>
        <w:t>google</w:t>
      </w:r>
      <w:r w:rsidR="003D432F" w:rsidRPr="002665E8">
        <w:rPr>
          <w:szCs w:val="24"/>
        </w:rPr>
        <w:t xml:space="preserve"> форм для повышения уровня успеваемости и формирование корректной самооценки учащихся. </w:t>
      </w:r>
    </w:p>
    <w:p w14:paraId="3FFEF2D6" w14:textId="69B8D710" w:rsidR="001E5E1B" w:rsidRPr="002665E8" w:rsidRDefault="001E5E1B" w:rsidP="001E5E1B">
      <w:pPr>
        <w:spacing w:line="276" w:lineRule="auto"/>
        <w:ind w:firstLine="709"/>
        <w:jc w:val="center"/>
        <w:rPr>
          <w:szCs w:val="24"/>
        </w:rPr>
      </w:pPr>
      <w:r w:rsidRPr="002665E8">
        <w:rPr>
          <w:noProof/>
          <w:szCs w:val="24"/>
        </w:rPr>
        <w:drawing>
          <wp:inline distT="0" distB="0" distL="0" distR="0" wp14:anchorId="3E8D4A8F" wp14:editId="727410E3">
            <wp:extent cx="3153600" cy="2505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6691" t="16026" r="4556" b="21994"/>
                    <a:stretch/>
                  </pic:blipFill>
                  <pic:spPr bwMode="auto">
                    <a:xfrm>
                      <a:off x="0" y="0"/>
                      <a:ext cx="3153600" cy="250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F71BA" w14:textId="7798F19F" w:rsidR="001E5E1B" w:rsidRPr="002665E8" w:rsidRDefault="001E5E1B" w:rsidP="001E5E1B">
      <w:pPr>
        <w:spacing w:line="276" w:lineRule="auto"/>
        <w:ind w:firstLine="709"/>
        <w:jc w:val="center"/>
        <w:rPr>
          <w:szCs w:val="24"/>
        </w:rPr>
      </w:pPr>
      <w:r w:rsidRPr="002665E8">
        <w:rPr>
          <w:szCs w:val="24"/>
        </w:rPr>
        <w:t xml:space="preserve">Рис. </w:t>
      </w:r>
      <w:r w:rsidR="00F7778C">
        <w:rPr>
          <w:szCs w:val="24"/>
        </w:rPr>
        <w:t>7</w:t>
      </w:r>
      <w:r w:rsidRPr="002665E8">
        <w:rPr>
          <w:szCs w:val="24"/>
        </w:rPr>
        <w:t xml:space="preserve">. Настройки теста в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форм.</w:t>
      </w:r>
    </w:p>
    <w:p w14:paraId="5B14A76B" w14:textId="77777777" w:rsidR="001E5E1B" w:rsidRPr="002665E8" w:rsidRDefault="001E5E1B" w:rsidP="001E5E1B">
      <w:pPr>
        <w:spacing w:line="276" w:lineRule="auto"/>
        <w:ind w:firstLine="709"/>
        <w:jc w:val="center"/>
        <w:rPr>
          <w:szCs w:val="24"/>
        </w:rPr>
      </w:pPr>
    </w:p>
    <w:p w14:paraId="152427CA" w14:textId="1C3BDFA1" w:rsidR="00FB2C43" w:rsidRPr="002665E8" w:rsidRDefault="00FB2C43" w:rsidP="0081671A">
      <w:pPr>
        <w:spacing w:line="276" w:lineRule="auto"/>
        <w:ind w:firstLine="709"/>
        <w:rPr>
          <w:szCs w:val="24"/>
        </w:rPr>
      </w:pPr>
      <w:r w:rsidRPr="002665E8">
        <w:rPr>
          <w:szCs w:val="24"/>
        </w:rPr>
        <w:t xml:space="preserve">Рекомендации по использовании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форм педагогам:</w:t>
      </w:r>
    </w:p>
    <w:p w14:paraId="0B0D7712" w14:textId="6A8A3173" w:rsidR="00FB2C43" w:rsidRPr="002665E8" w:rsidRDefault="00FB2C43" w:rsidP="001E5E1B">
      <w:pPr>
        <w:pStyle w:val="a8"/>
        <w:numPr>
          <w:ilvl w:val="0"/>
          <w:numId w:val="11"/>
        </w:numPr>
        <w:spacing w:line="276" w:lineRule="auto"/>
        <w:rPr>
          <w:szCs w:val="24"/>
        </w:rPr>
      </w:pPr>
      <w:r w:rsidRPr="002665E8">
        <w:rPr>
          <w:szCs w:val="24"/>
        </w:rPr>
        <w:t xml:space="preserve">Если анкетирование проводиться с целью статистического опроса, то сохранять ответы в </w:t>
      </w:r>
      <w:r w:rsidRPr="002665E8">
        <w:rPr>
          <w:szCs w:val="24"/>
          <w:lang w:val="en-US"/>
        </w:rPr>
        <w:t>google</w:t>
      </w:r>
      <w:r w:rsidRPr="002665E8">
        <w:rPr>
          <w:szCs w:val="24"/>
        </w:rPr>
        <w:t xml:space="preserve"> таблица, так удобнее исключить дублирование ответов одного автора;</w:t>
      </w:r>
    </w:p>
    <w:p w14:paraId="2AA71995" w14:textId="7D6305AA" w:rsidR="00FB2C43" w:rsidRPr="002665E8" w:rsidRDefault="00FB2C43" w:rsidP="001E5E1B">
      <w:pPr>
        <w:pStyle w:val="a8"/>
        <w:numPr>
          <w:ilvl w:val="0"/>
          <w:numId w:val="11"/>
        </w:numPr>
        <w:spacing w:line="276" w:lineRule="auto"/>
        <w:rPr>
          <w:szCs w:val="24"/>
        </w:rPr>
      </w:pPr>
      <w:r w:rsidRPr="002665E8">
        <w:rPr>
          <w:szCs w:val="24"/>
        </w:rPr>
        <w:t>Если проводиться тестирование, то заранее определите функцию теста. Тест с целью контроля и оценки лучше всего настроить таким образом, чтобы учащийся видел только итоговый балл</w:t>
      </w:r>
      <w:r w:rsidR="00E61B86" w:rsidRPr="002665E8">
        <w:rPr>
          <w:szCs w:val="24"/>
        </w:rPr>
        <w:t xml:space="preserve"> (рис.</w:t>
      </w:r>
      <w:r w:rsidR="00F7778C">
        <w:rPr>
          <w:szCs w:val="24"/>
        </w:rPr>
        <w:t>7</w:t>
      </w:r>
      <w:r w:rsidR="00E61B86" w:rsidRPr="002665E8">
        <w:rPr>
          <w:szCs w:val="24"/>
        </w:rPr>
        <w:t>)</w:t>
      </w:r>
      <w:r w:rsidRPr="002665E8">
        <w:rPr>
          <w:szCs w:val="24"/>
        </w:rPr>
        <w:t xml:space="preserve">. Если же тест с целью диагностики и коррекции, то учащийся может видеть не зачтенные ответы и правильный вариант ответа и баллы. </w:t>
      </w:r>
    </w:p>
    <w:p w14:paraId="08D1427E" w14:textId="224842EA" w:rsidR="00D76297" w:rsidRPr="002665E8" w:rsidRDefault="00D76297" w:rsidP="001E5E1B">
      <w:pPr>
        <w:pStyle w:val="a8"/>
        <w:numPr>
          <w:ilvl w:val="0"/>
          <w:numId w:val="11"/>
        </w:numPr>
        <w:spacing w:line="276" w:lineRule="auto"/>
        <w:rPr>
          <w:szCs w:val="24"/>
        </w:rPr>
      </w:pPr>
      <w:r w:rsidRPr="002665E8">
        <w:rPr>
          <w:szCs w:val="24"/>
        </w:rPr>
        <w:t>Ограничивайте количество подходов к выполнению тестирования и время выполнения тестирования для получения достоверных данных.</w:t>
      </w:r>
    </w:p>
    <w:p w14:paraId="3AB46055" w14:textId="77777777" w:rsidR="00A622E3" w:rsidRDefault="00A622E3" w:rsidP="00FB0DF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hanging="720"/>
        <w:rPr>
          <w:rFonts w:eastAsia="Times New Roman"/>
          <w:b/>
          <w:color w:val="000000"/>
          <w:szCs w:val="24"/>
        </w:rPr>
      </w:pPr>
    </w:p>
    <w:p w14:paraId="43A66938" w14:textId="15495E53" w:rsidR="00F111F8" w:rsidRPr="002665E8" w:rsidRDefault="00F111F8" w:rsidP="00FB0DF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hanging="720"/>
        <w:rPr>
          <w:rFonts w:eastAsia="Times New Roman"/>
          <w:b/>
          <w:color w:val="000000"/>
          <w:szCs w:val="24"/>
        </w:rPr>
      </w:pPr>
      <w:r w:rsidRPr="002665E8">
        <w:rPr>
          <w:rFonts w:eastAsia="Times New Roman"/>
          <w:b/>
          <w:color w:val="000000"/>
          <w:szCs w:val="24"/>
        </w:rPr>
        <w:t>Б</w:t>
      </w:r>
      <w:r w:rsidR="0076032B" w:rsidRPr="002665E8">
        <w:rPr>
          <w:rFonts w:eastAsia="Times New Roman"/>
          <w:b/>
          <w:color w:val="000000"/>
          <w:szCs w:val="24"/>
        </w:rPr>
        <w:t>иблиография:</w:t>
      </w:r>
    </w:p>
    <w:p w14:paraId="14F5D0DB" w14:textId="25F96542" w:rsidR="0081671A" w:rsidRPr="002665E8" w:rsidRDefault="0081671A" w:rsidP="00FB0DFC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</w:rPr>
      </w:pPr>
      <w:r w:rsidRPr="002665E8">
        <w:rPr>
          <w:szCs w:val="24"/>
        </w:rPr>
        <w:t>Google Формы: возможности для педагога. Август 14, 2018 Александра Пуляевская</w:t>
      </w:r>
      <w:r w:rsidR="00AE66CE" w:rsidRPr="002665E8">
        <w:rPr>
          <w:szCs w:val="24"/>
        </w:rPr>
        <w:t>. URL:</w:t>
      </w:r>
      <w:r w:rsidRPr="002665E8">
        <w:rPr>
          <w:szCs w:val="24"/>
        </w:rPr>
        <w:t xml:space="preserve"> </w:t>
      </w:r>
      <w:hyperlink r:id="rId14" w:history="1">
        <w:r w:rsidRPr="002665E8">
          <w:rPr>
            <w:rStyle w:val="ae"/>
            <w:szCs w:val="24"/>
          </w:rPr>
          <w:t>http://nitforyou.com/google-formy/</w:t>
        </w:r>
      </w:hyperlink>
    </w:p>
    <w:p w14:paraId="355A1CE7" w14:textId="6F2F1942" w:rsidR="0081671A" w:rsidRPr="002665E8" w:rsidRDefault="0081671A" w:rsidP="00AE66CE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</w:rPr>
      </w:pPr>
      <w:r w:rsidRPr="002665E8">
        <w:rPr>
          <w:szCs w:val="24"/>
        </w:rPr>
        <w:lastRenderedPageBreak/>
        <w:t>Значение тестирования в процессе обучения // Все об образовании и обучении. Портал для учителей, родителей и учеников.</w:t>
      </w:r>
      <w:r w:rsidR="00AE66CE" w:rsidRPr="002665E8">
        <w:rPr>
          <w:szCs w:val="24"/>
        </w:rPr>
        <w:t xml:space="preserve"> URL: </w:t>
      </w:r>
      <w:hyperlink r:id="rId15" w:history="1">
        <w:r w:rsidRPr="002665E8">
          <w:rPr>
            <w:rStyle w:val="ae"/>
            <w:szCs w:val="24"/>
          </w:rPr>
          <w:t>http://eduproj.net/znachenie-testirovaniya-v-protsesse-obucheniya-t691.html</w:t>
        </w:r>
      </w:hyperlink>
    </w:p>
    <w:p w14:paraId="5D139E5C" w14:textId="6A297AFC" w:rsidR="0081671A" w:rsidRPr="002665E8" w:rsidRDefault="0081671A" w:rsidP="00AE66CE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  <w:lang w:val="en-US"/>
        </w:rPr>
      </w:pPr>
      <w:r w:rsidRPr="002665E8">
        <w:rPr>
          <w:szCs w:val="24"/>
        </w:rPr>
        <w:t>Из опыта работы: создание тестов с помощью Google Форм// Калейдоскоп идей. Блог учителя трудового обучения и основ здоровья Запорожской гимназии № 11 Топчий Ирины Викторовны</w:t>
      </w:r>
      <w:r w:rsidR="00AE66CE" w:rsidRPr="002665E8">
        <w:rPr>
          <w:szCs w:val="24"/>
        </w:rPr>
        <w:t>.</w:t>
      </w:r>
      <w:r w:rsidRPr="002665E8">
        <w:rPr>
          <w:szCs w:val="24"/>
        </w:rPr>
        <w:t xml:space="preserve">  </w:t>
      </w:r>
      <w:r w:rsidR="00AE66CE" w:rsidRPr="002665E8">
        <w:rPr>
          <w:szCs w:val="24"/>
          <w:lang w:val="en-US"/>
        </w:rPr>
        <w:t xml:space="preserve">URL: </w:t>
      </w:r>
      <w:hyperlink r:id="rId16" w:history="1">
        <w:r w:rsidRPr="002665E8">
          <w:rPr>
            <w:rStyle w:val="ae"/>
            <w:szCs w:val="24"/>
            <w:lang w:val="en-US"/>
          </w:rPr>
          <w:t>http://topchiy.com.ua/2016/08/21/sozdanie-testov-s-pomoshhyu-google-form/</w:t>
        </w:r>
      </w:hyperlink>
      <w:r w:rsidRPr="002665E8">
        <w:rPr>
          <w:szCs w:val="24"/>
          <w:lang w:val="en-US"/>
        </w:rPr>
        <w:t xml:space="preserve"> </w:t>
      </w:r>
    </w:p>
    <w:p w14:paraId="54AF2475" w14:textId="1F249BB3" w:rsidR="0081671A" w:rsidRPr="002665E8" w:rsidRDefault="0081671A" w:rsidP="00AE66CE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  <w:lang w:val="en-US"/>
        </w:rPr>
      </w:pPr>
      <w:r w:rsidRPr="002665E8">
        <w:rPr>
          <w:szCs w:val="24"/>
        </w:rPr>
        <w:t>Как создавать и оценивать тесты в Google Формах</w:t>
      </w:r>
      <w:r w:rsidR="00AE66CE" w:rsidRPr="002665E8">
        <w:rPr>
          <w:szCs w:val="24"/>
        </w:rPr>
        <w:t>.</w:t>
      </w:r>
      <w:r w:rsidRPr="002665E8">
        <w:rPr>
          <w:szCs w:val="24"/>
        </w:rPr>
        <w:t xml:space="preserve"> </w:t>
      </w:r>
      <w:r w:rsidR="00AE66CE" w:rsidRPr="002665E8">
        <w:rPr>
          <w:szCs w:val="24"/>
          <w:lang w:val="en-US"/>
        </w:rPr>
        <w:t xml:space="preserve">URL: </w:t>
      </w:r>
      <w:hyperlink r:id="rId17" w:history="1">
        <w:r w:rsidRPr="002665E8">
          <w:rPr>
            <w:rStyle w:val="ae"/>
            <w:szCs w:val="24"/>
            <w:lang w:val="en-US"/>
          </w:rPr>
          <w:t>https://support.google.com/docs/answer/7032287?hl=ru</w:t>
        </w:r>
      </w:hyperlink>
    </w:p>
    <w:p w14:paraId="11582456" w14:textId="717D05DE" w:rsidR="004E6809" w:rsidRPr="002665E8" w:rsidRDefault="0081671A" w:rsidP="00FB0DFC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</w:rPr>
      </w:pPr>
      <w:r w:rsidRPr="002665E8">
        <w:rPr>
          <w:szCs w:val="24"/>
        </w:rPr>
        <w:t>Тясто А. А., Куимова М. В. О компьютерном тестировании в учебно</w:t>
      </w:r>
      <w:r w:rsidR="00AE66CE" w:rsidRPr="002665E8">
        <w:rPr>
          <w:szCs w:val="24"/>
        </w:rPr>
        <w:t xml:space="preserve">м процессе // Молодой ученый. 2015. №9. С. 1206-1207. </w:t>
      </w:r>
      <w:r w:rsidRPr="002665E8">
        <w:rPr>
          <w:szCs w:val="24"/>
        </w:rPr>
        <w:t>URL</w:t>
      </w:r>
      <w:r w:rsidR="00AE66CE" w:rsidRPr="002665E8">
        <w:rPr>
          <w:szCs w:val="24"/>
        </w:rPr>
        <w:t>:</w:t>
      </w:r>
      <w:r w:rsidRPr="002665E8">
        <w:rPr>
          <w:szCs w:val="24"/>
        </w:rPr>
        <w:t xml:space="preserve"> </w:t>
      </w:r>
      <w:hyperlink r:id="rId18" w:history="1">
        <w:r w:rsidRPr="002665E8">
          <w:rPr>
            <w:rStyle w:val="ae"/>
            <w:szCs w:val="24"/>
          </w:rPr>
          <w:t>https://moluch.ru/archive/89/18522/</w:t>
        </w:r>
      </w:hyperlink>
      <w:r w:rsidRPr="002665E8">
        <w:rPr>
          <w:szCs w:val="24"/>
        </w:rPr>
        <w:t xml:space="preserve"> (дата обращения: 15.12.2018).</w:t>
      </w:r>
      <w:r w:rsidR="004E6809" w:rsidRPr="002665E8">
        <w:rPr>
          <w:rFonts w:eastAsia="Times New Roman"/>
          <w:szCs w:val="24"/>
        </w:rPr>
        <w:t xml:space="preserve"> </w:t>
      </w:r>
    </w:p>
    <w:p w14:paraId="77E26CA2" w14:textId="77777777" w:rsidR="00AE66CE" w:rsidRPr="002665E8" w:rsidRDefault="004E6809" w:rsidP="00AE66CE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</w:rPr>
      </w:pPr>
      <w:r w:rsidRPr="002665E8">
        <w:rPr>
          <w:rFonts w:eastAsia="Times New Roman"/>
          <w:szCs w:val="24"/>
        </w:rPr>
        <w:t>Новиков Д.А. Статистические методы в педагогических исследованиях (типовые случаи). М.: МЗ, Пресс, 2004. 67 с.</w:t>
      </w:r>
    </w:p>
    <w:p w14:paraId="5D2DF44C" w14:textId="578234F1" w:rsidR="00AE66CE" w:rsidRPr="002665E8" w:rsidRDefault="00AE66CE" w:rsidP="00105CE0">
      <w:pPr>
        <w:pStyle w:val="a8"/>
        <w:numPr>
          <w:ilvl w:val="0"/>
          <w:numId w:val="9"/>
        </w:numPr>
        <w:spacing w:line="276" w:lineRule="auto"/>
        <w:jc w:val="left"/>
        <w:rPr>
          <w:szCs w:val="24"/>
          <w:lang w:val="en-US"/>
        </w:rPr>
      </w:pPr>
      <w:r w:rsidRPr="002665E8">
        <w:rPr>
          <w:rFonts w:eastAsia="Times New Roman"/>
          <w:szCs w:val="24"/>
        </w:rPr>
        <w:t>Автоматический расчет U-критерия Манна-Уитни.</w:t>
      </w:r>
      <w:r w:rsidRPr="002665E8">
        <w:rPr>
          <w:szCs w:val="24"/>
        </w:rPr>
        <w:t xml:space="preserve"> </w:t>
      </w:r>
      <w:r w:rsidRPr="002665E8">
        <w:rPr>
          <w:rFonts w:eastAsia="Times New Roman"/>
          <w:szCs w:val="24"/>
          <w:lang w:val="en-US"/>
        </w:rPr>
        <w:t>URL:</w:t>
      </w:r>
      <w:r w:rsidR="00105CE0" w:rsidRPr="002665E8">
        <w:rPr>
          <w:rFonts w:eastAsia="Times New Roman"/>
          <w:szCs w:val="24"/>
          <w:lang w:val="en-US"/>
        </w:rPr>
        <w:t xml:space="preserve"> </w:t>
      </w:r>
      <w:hyperlink r:id="rId19" w:history="1">
        <w:r w:rsidR="00105CE0" w:rsidRPr="002665E8">
          <w:rPr>
            <w:rStyle w:val="ae"/>
            <w:rFonts w:eastAsia="Times New Roman"/>
            <w:szCs w:val="24"/>
            <w:lang w:val="en-US"/>
          </w:rPr>
          <w:t>http://www.psychol-ok.ru/statistics/mann-whitney/</w:t>
        </w:r>
      </w:hyperlink>
    </w:p>
    <w:p w14:paraId="2E2E82C9" w14:textId="77777777" w:rsidR="00105CE0" w:rsidRPr="00105CE0" w:rsidRDefault="00105CE0" w:rsidP="00105CE0">
      <w:pPr>
        <w:spacing w:line="276" w:lineRule="auto"/>
        <w:ind w:firstLine="0"/>
        <w:jc w:val="left"/>
        <w:rPr>
          <w:lang w:val="en-US"/>
        </w:rPr>
      </w:pPr>
    </w:p>
    <w:p w14:paraId="5F3EEA06" w14:textId="77777777" w:rsidR="00F111F8" w:rsidRPr="00105CE0" w:rsidRDefault="00F111F8" w:rsidP="00F111F8">
      <w:pPr>
        <w:rPr>
          <w:lang w:val="en-US"/>
        </w:rPr>
      </w:pPr>
    </w:p>
    <w:p w14:paraId="2BA226A1" w14:textId="16B03491" w:rsidR="003968BF" w:rsidRPr="00105CE0" w:rsidRDefault="003968BF" w:rsidP="00616DE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0"/>
        <w:rPr>
          <w:rFonts w:eastAsia="Times New Roman"/>
          <w:b/>
          <w:szCs w:val="24"/>
          <w:lang w:val="en-US"/>
        </w:rPr>
      </w:pPr>
    </w:p>
    <w:sectPr w:rsidR="003968BF" w:rsidRPr="00105CE0" w:rsidSect="003968BF">
      <w:pgSz w:w="12240" w:h="15840"/>
      <w:pgMar w:top="1440" w:right="616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8FC13E" w14:textId="77777777" w:rsidR="00DF2B43" w:rsidRDefault="00DF2B43" w:rsidP="003968BF">
      <w:pPr>
        <w:spacing w:line="240" w:lineRule="auto"/>
      </w:pPr>
      <w:r>
        <w:separator/>
      </w:r>
    </w:p>
  </w:endnote>
  <w:endnote w:type="continuationSeparator" w:id="0">
    <w:p w14:paraId="77B42BA5" w14:textId="77777777" w:rsidR="00DF2B43" w:rsidRDefault="00DF2B43" w:rsidP="003968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696F9B" w14:textId="77777777" w:rsidR="00DF2B43" w:rsidRDefault="00DF2B43" w:rsidP="003968BF">
      <w:pPr>
        <w:spacing w:line="240" w:lineRule="auto"/>
      </w:pPr>
      <w:r>
        <w:separator/>
      </w:r>
    </w:p>
  </w:footnote>
  <w:footnote w:type="continuationSeparator" w:id="0">
    <w:p w14:paraId="0A872473" w14:textId="77777777" w:rsidR="00DF2B43" w:rsidRDefault="00DF2B43" w:rsidP="003968B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0F17"/>
    <w:multiLevelType w:val="hybridMultilevel"/>
    <w:tmpl w:val="1D1AD2C0"/>
    <w:lvl w:ilvl="0" w:tplc="621E7B1A">
      <w:start w:val="1"/>
      <w:numFmt w:val="decimal"/>
      <w:lvlText w:val="%1)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B7F02"/>
    <w:multiLevelType w:val="multilevel"/>
    <w:tmpl w:val="AA9A46E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22222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7E545BF"/>
    <w:multiLevelType w:val="multilevel"/>
    <w:tmpl w:val="C558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2AE7F94"/>
    <w:multiLevelType w:val="multilevel"/>
    <w:tmpl w:val="4AECCC4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79D1172"/>
    <w:multiLevelType w:val="multilevel"/>
    <w:tmpl w:val="6A96983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22222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AB41C6E"/>
    <w:multiLevelType w:val="hybridMultilevel"/>
    <w:tmpl w:val="3AFE9736"/>
    <w:lvl w:ilvl="0" w:tplc="D2C8C00C">
      <w:start w:val="1"/>
      <w:numFmt w:val="decimal"/>
      <w:lvlText w:val="%1)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2B51355"/>
    <w:multiLevelType w:val="multilevel"/>
    <w:tmpl w:val="B28E81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0A619B"/>
    <w:multiLevelType w:val="hybridMultilevel"/>
    <w:tmpl w:val="88EAF6AC"/>
    <w:lvl w:ilvl="0" w:tplc="D652CAD4">
      <w:start w:val="1"/>
      <w:numFmt w:val="decimal"/>
      <w:lvlText w:val="%1."/>
      <w:lvlJc w:val="left"/>
      <w:pPr>
        <w:ind w:left="720" w:hanging="360"/>
      </w:pPr>
    </w:lvl>
    <w:lvl w:ilvl="1" w:tplc="C6E49DCE">
      <w:start w:val="1"/>
      <w:numFmt w:val="lowerLetter"/>
      <w:lvlText w:val="%2."/>
      <w:lvlJc w:val="left"/>
      <w:pPr>
        <w:ind w:left="1440" w:hanging="360"/>
      </w:pPr>
    </w:lvl>
    <w:lvl w:ilvl="2" w:tplc="5E38DE98">
      <w:start w:val="1"/>
      <w:numFmt w:val="lowerRoman"/>
      <w:lvlText w:val="%3."/>
      <w:lvlJc w:val="right"/>
      <w:pPr>
        <w:ind w:left="2160" w:hanging="180"/>
      </w:pPr>
    </w:lvl>
    <w:lvl w:ilvl="3" w:tplc="1230FB58">
      <w:start w:val="1"/>
      <w:numFmt w:val="decimal"/>
      <w:lvlText w:val="%4."/>
      <w:lvlJc w:val="left"/>
      <w:pPr>
        <w:ind w:left="2880" w:hanging="360"/>
      </w:pPr>
    </w:lvl>
    <w:lvl w:ilvl="4" w:tplc="0B725054">
      <w:start w:val="1"/>
      <w:numFmt w:val="lowerLetter"/>
      <w:lvlText w:val="%5."/>
      <w:lvlJc w:val="left"/>
      <w:pPr>
        <w:ind w:left="3600" w:hanging="360"/>
      </w:pPr>
    </w:lvl>
    <w:lvl w:ilvl="5" w:tplc="2F2AC390">
      <w:start w:val="1"/>
      <w:numFmt w:val="lowerRoman"/>
      <w:lvlText w:val="%6."/>
      <w:lvlJc w:val="right"/>
      <w:pPr>
        <w:ind w:left="4320" w:hanging="180"/>
      </w:pPr>
    </w:lvl>
    <w:lvl w:ilvl="6" w:tplc="05DE7CCC">
      <w:start w:val="1"/>
      <w:numFmt w:val="decimal"/>
      <w:lvlText w:val="%7."/>
      <w:lvlJc w:val="left"/>
      <w:pPr>
        <w:ind w:left="5040" w:hanging="360"/>
      </w:pPr>
    </w:lvl>
    <w:lvl w:ilvl="7" w:tplc="23BE8E68">
      <w:start w:val="1"/>
      <w:numFmt w:val="lowerLetter"/>
      <w:lvlText w:val="%8."/>
      <w:lvlJc w:val="left"/>
      <w:pPr>
        <w:ind w:left="5760" w:hanging="360"/>
      </w:pPr>
    </w:lvl>
    <w:lvl w:ilvl="8" w:tplc="C4C8B1D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975CAE"/>
    <w:multiLevelType w:val="hybridMultilevel"/>
    <w:tmpl w:val="72CEE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FF2ADD"/>
    <w:multiLevelType w:val="hybridMultilevel"/>
    <w:tmpl w:val="20384A1E"/>
    <w:lvl w:ilvl="0" w:tplc="9224E034">
      <w:start w:val="1"/>
      <w:numFmt w:val="bullet"/>
      <w:lvlText w:val=""/>
      <w:lvlJc w:val="left"/>
      <w:pPr>
        <w:ind w:left="36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F17520"/>
    <w:multiLevelType w:val="hybridMultilevel"/>
    <w:tmpl w:val="1BFAAEF2"/>
    <w:lvl w:ilvl="0" w:tplc="9224E034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9"/>
  </w:num>
  <w:num w:numId="8">
    <w:abstractNumId w:val="0"/>
  </w:num>
  <w:num w:numId="9">
    <w:abstractNumId w:val="8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4EDC0941"/>
    <w:rsid w:val="000174C7"/>
    <w:rsid w:val="00035BF0"/>
    <w:rsid w:val="000536E0"/>
    <w:rsid w:val="00064A29"/>
    <w:rsid w:val="000711CB"/>
    <w:rsid w:val="0007419F"/>
    <w:rsid w:val="00075BEC"/>
    <w:rsid w:val="0009318A"/>
    <w:rsid w:val="00094F13"/>
    <w:rsid w:val="000C7384"/>
    <w:rsid w:val="000D7B72"/>
    <w:rsid w:val="00105CE0"/>
    <w:rsid w:val="00113119"/>
    <w:rsid w:val="0012479E"/>
    <w:rsid w:val="001321BF"/>
    <w:rsid w:val="00180028"/>
    <w:rsid w:val="001B1AF3"/>
    <w:rsid w:val="001D0800"/>
    <w:rsid w:val="001E5E1B"/>
    <w:rsid w:val="0020282A"/>
    <w:rsid w:val="002665E8"/>
    <w:rsid w:val="00300B5E"/>
    <w:rsid w:val="003258AD"/>
    <w:rsid w:val="00334E56"/>
    <w:rsid w:val="003968BF"/>
    <w:rsid w:val="003D432F"/>
    <w:rsid w:val="003E286D"/>
    <w:rsid w:val="003F6980"/>
    <w:rsid w:val="00436E52"/>
    <w:rsid w:val="00441487"/>
    <w:rsid w:val="004B2EC9"/>
    <w:rsid w:val="004D5343"/>
    <w:rsid w:val="004E3CE6"/>
    <w:rsid w:val="004E6809"/>
    <w:rsid w:val="005352D3"/>
    <w:rsid w:val="0055564C"/>
    <w:rsid w:val="00571641"/>
    <w:rsid w:val="00593F3C"/>
    <w:rsid w:val="005B44C8"/>
    <w:rsid w:val="005C326E"/>
    <w:rsid w:val="005E74E2"/>
    <w:rsid w:val="00616DEA"/>
    <w:rsid w:val="00635D7B"/>
    <w:rsid w:val="00642FAD"/>
    <w:rsid w:val="00672507"/>
    <w:rsid w:val="006A7712"/>
    <w:rsid w:val="006B3F10"/>
    <w:rsid w:val="00710345"/>
    <w:rsid w:val="007277DE"/>
    <w:rsid w:val="00756E52"/>
    <w:rsid w:val="0076032B"/>
    <w:rsid w:val="00774B8C"/>
    <w:rsid w:val="007E6B05"/>
    <w:rsid w:val="008033D1"/>
    <w:rsid w:val="0081524D"/>
    <w:rsid w:val="0081671A"/>
    <w:rsid w:val="00835FDB"/>
    <w:rsid w:val="008400FA"/>
    <w:rsid w:val="008860DB"/>
    <w:rsid w:val="008B14C3"/>
    <w:rsid w:val="008C7572"/>
    <w:rsid w:val="008F5ABD"/>
    <w:rsid w:val="009808C9"/>
    <w:rsid w:val="009914FB"/>
    <w:rsid w:val="009B56B0"/>
    <w:rsid w:val="00A33837"/>
    <w:rsid w:val="00A430BD"/>
    <w:rsid w:val="00A622E3"/>
    <w:rsid w:val="00AE66CE"/>
    <w:rsid w:val="00B91C8F"/>
    <w:rsid w:val="00BD53FF"/>
    <w:rsid w:val="00BF00D6"/>
    <w:rsid w:val="00BF03EC"/>
    <w:rsid w:val="00C323CE"/>
    <w:rsid w:val="00C556E8"/>
    <w:rsid w:val="00CA3DAC"/>
    <w:rsid w:val="00CD1D7A"/>
    <w:rsid w:val="00CD3EE3"/>
    <w:rsid w:val="00CF6BFA"/>
    <w:rsid w:val="00D30AE6"/>
    <w:rsid w:val="00D44857"/>
    <w:rsid w:val="00D76297"/>
    <w:rsid w:val="00DC617C"/>
    <w:rsid w:val="00DF2B43"/>
    <w:rsid w:val="00E51D48"/>
    <w:rsid w:val="00E61B86"/>
    <w:rsid w:val="00EC7234"/>
    <w:rsid w:val="00EE5288"/>
    <w:rsid w:val="00F111F8"/>
    <w:rsid w:val="00F13AB1"/>
    <w:rsid w:val="00F2342B"/>
    <w:rsid w:val="00F5351D"/>
    <w:rsid w:val="00F631A1"/>
    <w:rsid w:val="00F7778C"/>
    <w:rsid w:val="00FB0DFC"/>
    <w:rsid w:val="00FB2C43"/>
    <w:rsid w:val="00FE41CB"/>
    <w:rsid w:val="4936DACE"/>
    <w:rsid w:val="4A1B66CC"/>
    <w:rsid w:val="4EDC0941"/>
    <w:rsid w:val="5FDBEF6C"/>
    <w:rsid w:val="6571132E"/>
    <w:rsid w:val="6597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A00F8"/>
  <w15:docId w15:val="{1D6B7612-061F-49CE-8D07-E6CCA6771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szCs w:val="22"/>
        <w:lang w:val="ru-RU" w:eastAsia="ru-RU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B2C43"/>
  </w:style>
  <w:style w:type="paragraph" w:styleId="1">
    <w:name w:val="heading 1"/>
    <w:basedOn w:val="a"/>
    <w:next w:val="a"/>
    <w:rsid w:val="003968B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3968B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3968B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3968BF"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rsid w:val="003968BF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3968B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rsid w:val="003968BF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3968B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033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33D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8033D1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0C7384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  <w:style w:type="paragraph" w:styleId="aa">
    <w:name w:val="header"/>
    <w:basedOn w:val="a"/>
    <w:link w:val="ab"/>
    <w:uiPriority w:val="99"/>
    <w:unhideWhenUsed/>
    <w:rsid w:val="004B2EC9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B2EC9"/>
  </w:style>
  <w:style w:type="paragraph" w:styleId="ac">
    <w:name w:val="footer"/>
    <w:basedOn w:val="a"/>
    <w:link w:val="ad"/>
    <w:uiPriority w:val="99"/>
    <w:unhideWhenUsed/>
    <w:rsid w:val="004B2EC9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B2EC9"/>
  </w:style>
  <w:style w:type="character" w:styleId="ae">
    <w:name w:val="Hyperlink"/>
    <w:basedOn w:val="a0"/>
    <w:uiPriority w:val="99"/>
    <w:unhideWhenUsed/>
    <w:rsid w:val="00BD53FF"/>
    <w:rPr>
      <w:color w:val="0000FF" w:themeColor="hyperlink"/>
      <w:u w:val="single"/>
    </w:rPr>
  </w:style>
  <w:style w:type="character" w:customStyle="1" w:styleId="posted-on">
    <w:name w:val="posted-on"/>
    <w:basedOn w:val="a0"/>
    <w:rsid w:val="00F111F8"/>
  </w:style>
  <w:style w:type="character" w:customStyle="1" w:styleId="byline">
    <w:name w:val="byline"/>
    <w:basedOn w:val="a0"/>
    <w:rsid w:val="00F111F8"/>
  </w:style>
  <w:style w:type="character" w:customStyle="1" w:styleId="author">
    <w:name w:val="author"/>
    <w:basedOn w:val="a0"/>
    <w:rsid w:val="00F111F8"/>
  </w:style>
  <w:style w:type="character" w:styleId="af">
    <w:name w:val="FollowedHyperlink"/>
    <w:basedOn w:val="a0"/>
    <w:uiPriority w:val="99"/>
    <w:semiHidden/>
    <w:unhideWhenUsed/>
    <w:rsid w:val="00F111F8"/>
    <w:rPr>
      <w:color w:val="800080" w:themeColor="followedHyperlink"/>
      <w:u w:val="single"/>
    </w:rPr>
  </w:style>
  <w:style w:type="character" w:styleId="af0">
    <w:name w:val="Strong"/>
    <w:basedOn w:val="a0"/>
    <w:uiPriority w:val="22"/>
    <w:qFormat/>
    <w:rsid w:val="008167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3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3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64465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09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736930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9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4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3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moluch.ru/archive/89/18522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support.google.com/docs/answer/7032287?hl=ru" TargetMode="External"/><Relationship Id="rId2" Type="http://schemas.openxmlformats.org/officeDocument/2006/relationships/styles" Target="styles.xml"/><Relationship Id="rId16" Type="http://schemas.openxmlformats.org/officeDocument/2006/relationships/hyperlink" Target="http://topchiy.com.ua/2016/08/21/sozdanie-testov-s-pomoshhyu-google-form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://eduproj.net/znachenie-testirovaniya-v-protsesse-obucheniya-t691.html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://www.psychol-ok.ru/statistics/mann-whitney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nitforyou.com/google-form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6</Pages>
  <Words>1304</Words>
  <Characters>7437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73</cp:revision>
  <dcterms:created xsi:type="dcterms:W3CDTF">2018-12-14T14:34:00Z</dcterms:created>
  <dcterms:modified xsi:type="dcterms:W3CDTF">2019-01-23T02:11:00Z</dcterms:modified>
</cp:coreProperties>
</file>